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EEEE" w14:textId="6FAC4CA0" w:rsidR="00824F05" w:rsidRPr="00056508" w:rsidRDefault="00056508" w:rsidP="00AB272E">
      <w:pPr>
        <w:rPr>
          <w:color w:val="FFFFFF" w:themeColor="background1"/>
          <w:sz w:val="56"/>
          <w:szCs w:val="56"/>
        </w:rPr>
      </w:pPr>
      <w:r w:rsidRPr="00056508">
        <w:rPr>
          <w:noProof/>
          <w:sz w:val="56"/>
          <w:szCs w:val="56"/>
          <w:lang w:eastAsia="nl-NL"/>
        </w:rPr>
        <w:drawing>
          <wp:anchor distT="0" distB="0" distL="114300" distR="114300" simplePos="0" relativeHeight="251666432" behindDoc="1" locked="0" layoutInCell="1" allowOverlap="1" wp14:anchorId="2FB231AD" wp14:editId="02849258">
            <wp:simplePos x="0" y="0"/>
            <wp:positionH relativeFrom="column">
              <wp:posOffset>-1025274</wp:posOffset>
            </wp:positionH>
            <wp:positionV relativeFrom="paragraph">
              <wp:posOffset>-1007110</wp:posOffset>
            </wp:positionV>
            <wp:extent cx="7704000" cy="10897200"/>
            <wp:effectExtent l="0" t="0" r="0" b="0"/>
            <wp:wrapNone/>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7704000" cy="10897200"/>
                    </a:xfrm>
                    <a:prstGeom prst="rect">
                      <a:avLst/>
                    </a:prstGeom>
                  </pic:spPr>
                </pic:pic>
              </a:graphicData>
            </a:graphic>
            <wp14:sizeRelH relativeFrom="page">
              <wp14:pctWidth>0</wp14:pctWidth>
            </wp14:sizeRelH>
            <wp14:sizeRelV relativeFrom="page">
              <wp14:pctHeight>0</wp14:pctHeight>
            </wp14:sizeRelV>
          </wp:anchor>
        </w:drawing>
      </w:r>
    </w:p>
    <w:p w14:paraId="1BD5EACB" w14:textId="421FC1E5" w:rsidR="00824F05" w:rsidRPr="00056508" w:rsidRDefault="00824F05" w:rsidP="00824F05">
      <w:pPr>
        <w:pStyle w:val="Titel"/>
        <w:rPr>
          <w:color w:val="FFFFFF" w:themeColor="background1"/>
        </w:rPr>
      </w:pPr>
    </w:p>
    <w:p w14:paraId="789D2869" w14:textId="6845BE25" w:rsidR="00124C1E" w:rsidRPr="00056508" w:rsidRDefault="00124C1E" w:rsidP="00824F05">
      <w:pPr>
        <w:pStyle w:val="Titel"/>
        <w:rPr>
          <w:color w:val="FFFFFF" w:themeColor="background1"/>
        </w:rPr>
      </w:pPr>
    </w:p>
    <w:p w14:paraId="40244CF7" w14:textId="690F5FC1" w:rsidR="00124C1E" w:rsidRPr="00056508" w:rsidRDefault="00124C1E" w:rsidP="00824F05">
      <w:pPr>
        <w:pStyle w:val="Titel"/>
        <w:rPr>
          <w:color w:val="FFFFFF" w:themeColor="background1"/>
        </w:rPr>
      </w:pPr>
    </w:p>
    <w:p w14:paraId="4BA96D48" w14:textId="6E551FCF" w:rsidR="00824F05" w:rsidRDefault="00FC311D" w:rsidP="00824F05">
      <w:pPr>
        <w:pStyle w:val="Titel"/>
        <w:rPr>
          <w:b/>
          <w:color w:val="FFFFFF" w:themeColor="background1"/>
        </w:rPr>
      </w:pPr>
      <w:r w:rsidRPr="00AB272E">
        <w:rPr>
          <w:b/>
          <w:color w:val="FFFFFF" w:themeColor="background1"/>
        </w:rPr>
        <w:t>CO</w:t>
      </w:r>
      <w:r w:rsidRPr="00AB272E">
        <w:rPr>
          <w:b/>
          <w:color w:val="FFFFFF" w:themeColor="background1"/>
          <w:vertAlign w:val="subscript"/>
        </w:rPr>
        <w:t>2</w:t>
      </w:r>
      <w:r w:rsidRPr="00AB272E">
        <w:rPr>
          <w:b/>
          <w:color w:val="FFFFFF" w:themeColor="background1"/>
        </w:rPr>
        <w:t>-Reductieplan</w:t>
      </w:r>
      <w:r w:rsidR="0021731F">
        <w:rPr>
          <w:b/>
          <w:color w:val="FFFFFF" w:themeColor="background1"/>
        </w:rPr>
        <w:t xml:space="preserve"> 2018</w:t>
      </w:r>
    </w:p>
    <w:p w14:paraId="52B2342C" w14:textId="295781B8" w:rsidR="0021731F" w:rsidRPr="0021731F" w:rsidRDefault="0021731F" w:rsidP="0021731F">
      <w:pPr>
        <w:rPr>
          <w:b/>
          <w:bCs/>
          <w:color w:val="FFFFFF" w:themeColor="background1"/>
          <w:sz w:val="32"/>
          <w:szCs w:val="44"/>
        </w:rPr>
      </w:pPr>
      <w:r w:rsidRPr="0021731F">
        <w:rPr>
          <w:b/>
          <w:bCs/>
          <w:color w:val="FFFFFF" w:themeColor="background1"/>
          <w:sz w:val="32"/>
          <w:szCs w:val="44"/>
        </w:rPr>
        <w:t>CO</w:t>
      </w:r>
      <w:r w:rsidRPr="0021731F">
        <w:rPr>
          <w:b/>
          <w:bCs/>
          <w:color w:val="FFFFFF" w:themeColor="background1"/>
          <w:sz w:val="32"/>
          <w:szCs w:val="44"/>
          <w:vertAlign w:val="subscript"/>
        </w:rPr>
        <w:t>2</w:t>
      </w:r>
      <w:r w:rsidRPr="0021731F">
        <w:rPr>
          <w:b/>
          <w:bCs/>
          <w:color w:val="FFFFFF" w:themeColor="background1"/>
          <w:sz w:val="32"/>
          <w:szCs w:val="44"/>
        </w:rPr>
        <w:t xml:space="preserve">-Prestatieladder </w:t>
      </w:r>
    </w:p>
    <w:p w14:paraId="3DD23CEC" w14:textId="77777777" w:rsidR="00824F05" w:rsidRPr="00056508" w:rsidRDefault="00824F05" w:rsidP="00824F05">
      <w:pPr>
        <w:pStyle w:val="Ondertitel"/>
      </w:pPr>
    </w:p>
    <w:p w14:paraId="4577F470" w14:textId="675CC74F" w:rsidR="00824F05" w:rsidRPr="00056508" w:rsidRDefault="00824F05" w:rsidP="00824F05">
      <w:pPr>
        <w:pStyle w:val="Ondertitel"/>
      </w:pPr>
    </w:p>
    <w:p w14:paraId="25E94A33" w14:textId="77777777" w:rsidR="00E70123" w:rsidRPr="00056508" w:rsidRDefault="00E70123" w:rsidP="002518FA">
      <w:pPr>
        <w:rPr>
          <w:rStyle w:val="Subtielebenadrukking"/>
          <w:rFonts w:ascii="Verdana" w:hAnsi="Verdana"/>
        </w:rPr>
      </w:pPr>
    </w:p>
    <w:p w14:paraId="01D05462" w14:textId="77777777" w:rsidR="00056508" w:rsidRPr="00056508" w:rsidRDefault="00056508">
      <w:pPr>
        <w:rPr>
          <w:rStyle w:val="Subtielebenadrukking"/>
          <w:rFonts w:ascii="Verdana" w:hAnsi="Verdana"/>
        </w:rPr>
      </w:pPr>
    </w:p>
    <w:p w14:paraId="3041DC84" w14:textId="2A02FBE5" w:rsidR="00056508" w:rsidRPr="00056508" w:rsidRDefault="00056508">
      <w:pPr>
        <w:rPr>
          <w:rStyle w:val="Subtielebenadrukking"/>
          <w:rFonts w:ascii="Verdana" w:hAnsi="Verdana"/>
        </w:rPr>
      </w:pPr>
    </w:p>
    <w:p w14:paraId="69B56E2C" w14:textId="77777777" w:rsidR="00056508" w:rsidRPr="00056508" w:rsidRDefault="00056508">
      <w:pPr>
        <w:rPr>
          <w:rStyle w:val="Subtielebenadrukking"/>
          <w:rFonts w:ascii="Verdana" w:hAnsi="Verdana"/>
        </w:rPr>
      </w:pPr>
    </w:p>
    <w:p w14:paraId="705083FE" w14:textId="77777777" w:rsidR="00056508" w:rsidRPr="00056508" w:rsidRDefault="00056508">
      <w:pPr>
        <w:rPr>
          <w:rStyle w:val="Subtielebenadrukking"/>
          <w:rFonts w:ascii="Verdana" w:hAnsi="Verdana"/>
        </w:rPr>
      </w:pPr>
    </w:p>
    <w:p w14:paraId="5BE4AAB2" w14:textId="1D144764" w:rsidR="00056508" w:rsidRPr="00056508" w:rsidRDefault="00056508">
      <w:pPr>
        <w:rPr>
          <w:rStyle w:val="Subtielebenadrukking"/>
          <w:rFonts w:ascii="Verdana" w:hAnsi="Verdana"/>
        </w:rPr>
      </w:pPr>
    </w:p>
    <w:p w14:paraId="6E755F94" w14:textId="77777777" w:rsidR="00056508" w:rsidRPr="00056508" w:rsidRDefault="00056508">
      <w:pPr>
        <w:rPr>
          <w:rStyle w:val="Subtielebenadrukking"/>
          <w:rFonts w:ascii="Verdana" w:hAnsi="Verdana"/>
        </w:rPr>
      </w:pPr>
    </w:p>
    <w:p w14:paraId="27E0A6B4" w14:textId="7253E773" w:rsidR="00056508" w:rsidRPr="00056508" w:rsidRDefault="00056508">
      <w:pPr>
        <w:rPr>
          <w:rStyle w:val="Subtielebenadrukking"/>
          <w:rFonts w:ascii="Verdana" w:hAnsi="Verdana"/>
        </w:rPr>
      </w:pPr>
    </w:p>
    <w:p w14:paraId="70681DA1" w14:textId="4004797B" w:rsidR="00056508" w:rsidRPr="00056508" w:rsidRDefault="00903298">
      <w:pPr>
        <w:rPr>
          <w:rStyle w:val="Subtielebenadrukking"/>
          <w:rFonts w:ascii="Verdana" w:hAnsi="Verdana"/>
        </w:rPr>
      </w:pPr>
      <w:r>
        <w:rPr>
          <w:noProof/>
        </w:rPr>
        <w:drawing>
          <wp:anchor distT="0" distB="0" distL="114300" distR="114300" simplePos="0" relativeHeight="251670528" behindDoc="0" locked="0" layoutInCell="1" allowOverlap="1" wp14:anchorId="174BABAE" wp14:editId="06B53822">
            <wp:simplePos x="0" y="0"/>
            <wp:positionH relativeFrom="margin">
              <wp:align>center</wp:align>
            </wp:positionH>
            <wp:positionV relativeFrom="paragraph">
              <wp:posOffset>112426</wp:posOffset>
            </wp:positionV>
            <wp:extent cx="4187492" cy="1034142"/>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 Obdam Staalbou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7492" cy="1034142"/>
                    </a:xfrm>
                    <a:prstGeom prst="rect">
                      <a:avLst/>
                    </a:prstGeom>
                  </pic:spPr>
                </pic:pic>
              </a:graphicData>
            </a:graphic>
            <wp14:sizeRelH relativeFrom="page">
              <wp14:pctWidth>0</wp14:pctWidth>
            </wp14:sizeRelH>
            <wp14:sizeRelV relativeFrom="page">
              <wp14:pctHeight>0</wp14:pctHeight>
            </wp14:sizeRelV>
          </wp:anchor>
        </w:drawing>
      </w:r>
    </w:p>
    <w:p w14:paraId="6545AC50" w14:textId="16E955B4" w:rsidR="00056508" w:rsidRPr="00056508" w:rsidRDefault="00056508">
      <w:pPr>
        <w:rPr>
          <w:rStyle w:val="Subtielebenadrukking"/>
          <w:rFonts w:ascii="Verdana" w:hAnsi="Verdana"/>
        </w:rPr>
      </w:pPr>
    </w:p>
    <w:p w14:paraId="3CF05899" w14:textId="7D5F7EBE" w:rsidR="00056508" w:rsidRPr="00056508" w:rsidRDefault="00056508">
      <w:pPr>
        <w:rPr>
          <w:rStyle w:val="Subtielebenadrukking"/>
          <w:rFonts w:ascii="Verdana" w:hAnsi="Verdana"/>
        </w:rPr>
      </w:pPr>
    </w:p>
    <w:p w14:paraId="6B83AFC2" w14:textId="059B0686" w:rsidR="00056508" w:rsidRPr="00056508" w:rsidRDefault="00056508">
      <w:pPr>
        <w:rPr>
          <w:rStyle w:val="Subtielebenadrukking"/>
          <w:rFonts w:ascii="Verdana" w:hAnsi="Verdana"/>
        </w:rPr>
      </w:pPr>
    </w:p>
    <w:p w14:paraId="35FA9EF0" w14:textId="35612938" w:rsidR="00056508" w:rsidRPr="00056508" w:rsidRDefault="00056508">
      <w:pPr>
        <w:rPr>
          <w:rStyle w:val="Subtielebenadrukking"/>
          <w:rFonts w:ascii="Verdana" w:hAnsi="Verdana"/>
        </w:rPr>
      </w:pPr>
    </w:p>
    <w:p w14:paraId="6AB02198" w14:textId="77777777" w:rsidR="00056508" w:rsidRPr="00056508" w:rsidRDefault="00056508">
      <w:pPr>
        <w:rPr>
          <w:rStyle w:val="Subtielebenadrukking"/>
          <w:rFonts w:ascii="Verdana" w:hAnsi="Verdana"/>
        </w:rPr>
      </w:pPr>
    </w:p>
    <w:p w14:paraId="0205BE35" w14:textId="77777777" w:rsidR="00056508" w:rsidRPr="00056508" w:rsidRDefault="00056508">
      <w:pPr>
        <w:rPr>
          <w:rStyle w:val="Subtielebenadrukking"/>
          <w:rFonts w:ascii="Verdana" w:hAnsi="Verdana"/>
        </w:rPr>
      </w:pPr>
    </w:p>
    <w:p w14:paraId="315E9FA4" w14:textId="77777777" w:rsidR="00056508" w:rsidRPr="00056508" w:rsidRDefault="00056508">
      <w:pPr>
        <w:rPr>
          <w:rStyle w:val="Subtielebenadrukking"/>
          <w:rFonts w:ascii="Verdana" w:hAnsi="Verdana"/>
        </w:rPr>
      </w:pPr>
    </w:p>
    <w:p w14:paraId="161F2CC0" w14:textId="77777777" w:rsidR="00056508" w:rsidRPr="00056508" w:rsidRDefault="00056508">
      <w:pPr>
        <w:rPr>
          <w:rStyle w:val="Subtielebenadrukking"/>
          <w:rFonts w:ascii="Verdana" w:hAnsi="Verdana"/>
        </w:rPr>
      </w:pPr>
    </w:p>
    <w:p w14:paraId="450487E2" w14:textId="77777777" w:rsidR="00056508" w:rsidRPr="00056508" w:rsidRDefault="00056508">
      <w:pPr>
        <w:rPr>
          <w:rStyle w:val="Subtielebenadrukking"/>
          <w:rFonts w:ascii="Verdana" w:hAnsi="Verdana"/>
        </w:rPr>
      </w:pPr>
    </w:p>
    <w:p w14:paraId="59DDC38A" w14:textId="77777777" w:rsidR="00056508" w:rsidRPr="00056508" w:rsidRDefault="00056508">
      <w:pPr>
        <w:rPr>
          <w:rStyle w:val="Subtielebenadrukking"/>
          <w:rFonts w:ascii="Verdana" w:hAnsi="Verdana"/>
          <w:szCs w:val="20"/>
        </w:rPr>
      </w:pPr>
    </w:p>
    <w:p w14:paraId="2BA36831" w14:textId="77777777" w:rsidR="00056508" w:rsidRPr="00056508" w:rsidRDefault="00056508">
      <w:pPr>
        <w:rPr>
          <w:rStyle w:val="Subtielebenadrukking"/>
          <w:rFonts w:ascii="Verdana" w:hAnsi="Verdana"/>
          <w:szCs w:val="20"/>
        </w:rPr>
      </w:pPr>
    </w:p>
    <w:p w14:paraId="36E0D839" w14:textId="77777777" w:rsidR="00056508" w:rsidRPr="00056508" w:rsidRDefault="00056508">
      <w:pPr>
        <w:rPr>
          <w:rStyle w:val="Subtielebenadrukking"/>
          <w:rFonts w:ascii="Verdana" w:hAnsi="Verdana"/>
          <w:szCs w:val="20"/>
        </w:rPr>
      </w:pPr>
    </w:p>
    <w:p w14:paraId="6AD3D3ED" w14:textId="77777777" w:rsidR="00056508" w:rsidRPr="00056508" w:rsidRDefault="00056508">
      <w:pPr>
        <w:rPr>
          <w:rStyle w:val="Subtielebenadrukking"/>
          <w:rFonts w:ascii="Verdana" w:hAnsi="Verdana"/>
          <w:szCs w:val="20"/>
        </w:rPr>
      </w:pPr>
    </w:p>
    <w:p w14:paraId="5B762767" w14:textId="77777777" w:rsidR="00056508" w:rsidRDefault="00475BA8">
      <w:pPr>
        <w:rPr>
          <w:rStyle w:val="Subtielebenadrukking"/>
          <w:rFonts w:ascii="Verdana" w:hAnsi="Verdana"/>
        </w:rPr>
      </w:pPr>
      <w:r>
        <w:rPr>
          <w:rFonts w:ascii="Times New Roman" w:hAnsi="Times New Roman" w:cs="Times New Roman"/>
          <w:noProof/>
          <w:sz w:val="24"/>
          <w:lang w:eastAsia="nl-NL"/>
        </w:rPr>
        <mc:AlternateContent>
          <mc:Choice Requires="wps">
            <w:drawing>
              <wp:anchor distT="0" distB="0" distL="114300" distR="114300" simplePos="0" relativeHeight="251668480" behindDoc="0" locked="0" layoutInCell="1" allowOverlap="1" wp14:anchorId="48DF024F" wp14:editId="436FCDEC">
                <wp:simplePos x="0" y="0"/>
                <wp:positionH relativeFrom="margin">
                  <wp:posOffset>-642856</wp:posOffset>
                </wp:positionH>
                <wp:positionV relativeFrom="margin">
                  <wp:posOffset>6226479</wp:posOffset>
                </wp:positionV>
                <wp:extent cx="3861640" cy="1550670"/>
                <wp:effectExtent l="0" t="0" r="0" b="0"/>
                <wp:wrapNone/>
                <wp:docPr id="2" name="Tekstvak 2"/>
                <wp:cNvGraphicFramePr/>
                <a:graphic xmlns:a="http://schemas.openxmlformats.org/drawingml/2006/main">
                  <a:graphicData uri="http://schemas.microsoft.com/office/word/2010/wordprocessingShape">
                    <wps:wsp>
                      <wps:cNvSpPr txBox="1"/>
                      <wps:spPr>
                        <a:xfrm>
                          <a:off x="0" y="0"/>
                          <a:ext cx="3861640" cy="1550670"/>
                        </a:xfrm>
                        <a:prstGeom prst="rect">
                          <a:avLst/>
                        </a:prstGeom>
                        <a:noFill/>
                        <a:ln w="6350">
                          <a:noFill/>
                        </a:ln>
                      </wps:spPr>
                      <wps:txbx>
                        <w:txbxContent>
                          <w:p w14:paraId="71041CEA" w14:textId="679801A3" w:rsidR="009073CE" w:rsidRDefault="009073CE" w:rsidP="00475BA8">
                            <w:pPr>
                              <w:rPr>
                                <w:sz w:val="24"/>
                              </w:rPr>
                            </w:pPr>
                            <w:r>
                              <w:rPr>
                                <w:b/>
                                <w:sz w:val="24"/>
                              </w:rPr>
                              <w:t>Opdrachtgever:</w:t>
                            </w:r>
                            <w:r>
                              <w:rPr>
                                <w:sz w:val="24"/>
                              </w:rPr>
                              <w:t xml:space="preserve"> </w:t>
                            </w:r>
                            <w:r w:rsidR="00903298">
                              <w:rPr>
                                <w:sz w:val="24"/>
                              </w:rPr>
                              <w:t>Vic Obdam Staalbouw B.V.</w:t>
                            </w:r>
                          </w:p>
                          <w:p w14:paraId="45D62BE7" w14:textId="215A69A9" w:rsidR="009073CE" w:rsidRDefault="009073CE" w:rsidP="00475BA8">
                            <w:pPr>
                              <w:rPr>
                                <w:sz w:val="24"/>
                              </w:rPr>
                            </w:pPr>
                            <w:r>
                              <w:rPr>
                                <w:b/>
                                <w:sz w:val="24"/>
                              </w:rPr>
                              <w:t>Naam:</w:t>
                            </w:r>
                            <w:r>
                              <w:rPr>
                                <w:sz w:val="24"/>
                              </w:rPr>
                              <w:t xml:space="preserve"> </w:t>
                            </w:r>
                            <w:r w:rsidR="00903298">
                              <w:rPr>
                                <w:sz w:val="24"/>
                              </w:rPr>
                              <w:t>Arthur van Orden</w:t>
                            </w:r>
                            <w:r>
                              <w:rPr>
                                <w:sz w:val="24"/>
                              </w:rPr>
                              <w:t xml:space="preserve"> </w:t>
                            </w:r>
                          </w:p>
                          <w:p w14:paraId="445F102A" w14:textId="77777777" w:rsidR="009073CE" w:rsidRDefault="009073CE" w:rsidP="00475BA8">
                            <w:pPr>
                              <w:rPr>
                                <w:sz w:val="24"/>
                              </w:rPr>
                            </w:pPr>
                          </w:p>
                          <w:p w14:paraId="0DFBED88" w14:textId="67B699DC" w:rsidR="009073CE" w:rsidRDefault="00903298" w:rsidP="00475BA8">
                            <w:pPr>
                              <w:rPr>
                                <w:sz w:val="24"/>
                              </w:rPr>
                            </w:pPr>
                            <w:r>
                              <w:rPr>
                                <w:sz w:val="24"/>
                              </w:rPr>
                              <w:t>Daan Meily</w:t>
                            </w:r>
                            <w:r w:rsidR="009073CE">
                              <w:rPr>
                                <w:sz w:val="24"/>
                              </w:rPr>
                              <w:br/>
                              <w:t>De Duurzame Adviseurs</w:t>
                            </w:r>
                          </w:p>
                          <w:p w14:paraId="14D43ED2" w14:textId="63396F73" w:rsidR="009073CE" w:rsidRDefault="009073CE" w:rsidP="00475BA8">
                            <w:pPr>
                              <w:rPr>
                                <w:color w:val="FF0000"/>
                                <w:sz w:val="24"/>
                              </w:rPr>
                            </w:pPr>
                          </w:p>
                          <w:p w14:paraId="2D758983" w14:textId="15BC3EF5" w:rsidR="00903298" w:rsidRPr="007D2F69" w:rsidRDefault="00903298" w:rsidP="00475BA8">
                            <w:pPr>
                              <w:rPr>
                                <w:sz w:val="24"/>
                              </w:rPr>
                            </w:pPr>
                            <w:r w:rsidRPr="007D2F69">
                              <w:rPr>
                                <w:sz w:val="24"/>
                              </w:rPr>
                              <w:t>25-11-2019</w:t>
                            </w:r>
                          </w:p>
                          <w:p w14:paraId="1019F542" w14:textId="77777777" w:rsidR="00CC20A8" w:rsidRDefault="00CC20A8"/>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F024F" id="_x0000_t202" coordsize="21600,21600" o:spt="202" path="m,l,21600r21600,l21600,xe">
                <v:stroke joinstyle="miter"/>
                <v:path gradientshapeok="t" o:connecttype="rect"/>
              </v:shapetype>
              <v:shape id="Tekstvak 2" o:spid="_x0000_s1026" type="#_x0000_t202" style="position:absolute;margin-left:-50.6pt;margin-top:490.25pt;width:304.05pt;height:12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" filled="f" stroked="f" strokeweight=".5pt">
                <v:textbox>
                  <w:txbxContent>
                    <w:p w14:paraId="71041CEA" w14:textId="679801A3" w:rsidR="009073CE" w:rsidRDefault="009073CE" w:rsidP="00475BA8">
                      <w:pPr>
                        <w:rPr>
                          <w:sz w:val="24"/>
                        </w:rPr>
                      </w:pPr>
                      <w:r>
                        <w:rPr>
                          <w:b/>
                          <w:sz w:val="24"/>
                        </w:rPr>
                        <w:t>Opdrachtgever:</w:t>
                      </w:r>
                      <w:r>
                        <w:rPr>
                          <w:sz w:val="24"/>
                        </w:rPr>
                        <w:t xml:space="preserve"> </w:t>
                      </w:r>
                      <w:r w:rsidR="00903298">
                        <w:rPr>
                          <w:sz w:val="24"/>
                        </w:rPr>
                        <w:t>Vic Obdam Staalbouw B.V.</w:t>
                      </w:r>
                    </w:p>
                    <w:p w14:paraId="45D62BE7" w14:textId="215A69A9" w:rsidR="009073CE" w:rsidRDefault="009073CE" w:rsidP="00475BA8">
                      <w:pPr>
                        <w:rPr>
                          <w:sz w:val="24"/>
                        </w:rPr>
                      </w:pPr>
                      <w:r>
                        <w:rPr>
                          <w:b/>
                          <w:sz w:val="24"/>
                        </w:rPr>
                        <w:t>Naam:</w:t>
                      </w:r>
                      <w:r>
                        <w:rPr>
                          <w:sz w:val="24"/>
                        </w:rPr>
                        <w:t xml:space="preserve"> </w:t>
                      </w:r>
                      <w:r w:rsidR="00903298">
                        <w:rPr>
                          <w:sz w:val="24"/>
                        </w:rPr>
                        <w:t>Arthur van Orden</w:t>
                      </w:r>
                      <w:r>
                        <w:rPr>
                          <w:sz w:val="24"/>
                        </w:rPr>
                        <w:t xml:space="preserve"> </w:t>
                      </w:r>
                    </w:p>
                    <w:p w14:paraId="445F102A" w14:textId="77777777" w:rsidR="009073CE" w:rsidRDefault="009073CE" w:rsidP="00475BA8">
                      <w:pPr>
                        <w:rPr>
                          <w:sz w:val="24"/>
                        </w:rPr>
                      </w:pPr>
                    </w:p>
                    <w:p w14:paraId="0DFBED88" w14:textId="67B699DC" w:rsidR="009073CE" w:rsidRDefault="00903298" w:rsidP="00475BA8">
                      <w:pPr>
                        <w:rPr>
                          <w:sz w:val="24"/>
                        </w:rPr>
                      </w:pPr>
                      <w:r>
                        <w:rPr>
                          <w:sz w:val="24"/>
                        </w:rPr>
                        <w:t>Daan Meily</w:t>
                      </w:r>
                      <w:r w:rsidR="009073CE">
                        <w:rPr>
                          <w:sz w:val="24"/>
                        </w:rPr>
                        <w:br/>
                        <w:t>De Duurzame Adviseurs</w:t>
                      </w:r>
                    </w:p>
                    <w:p w14:paraId="14D43ED2" w14:textId="63396F73" w:rsidR="009073CE" w:rsidRDefault="009073CE" w:rsidP="00475BA8">
                      <w:pPr>
                        <w:rPr>
                          <w:color w:val="FF0000"/>
                          <w:sz w:val="24"/>
                        </w:rPr>
                      </w:pPr>
                    </w:p>
                    <w:p w14:paraId="2D758983" w14:textId="15BC3EF5" w:rsidR="00903298" w:rsidRPr="007D2F69" w:rsidRDefault="00903298" w:rsidP="00475BA8">
                      <w:pPr>
                        <w:rPr>
                          <w:sz w:val="24"/>
                        </w:rPr>
                      </w:pPr>
                      <w:r w:rsidRPr="007D2F69">
                        <w:rPr>
                          <w:sz w:val="24"/>
                        </w:rPr>
                        <w:t>25-11-2019</w:t>
                      </w:r>
                    </w:p>
                    <w:p w14:paraId="1019F542" w14:textId="77777777" w:rsidR="00CC20A8" w:rsidRDefault="00CC20A8"/>
                  </w:txbxContent>
                </v:textbox>
                <w10:wrap anchorx="margin" anchory="margin"/>
              </v:shape>
            </w:pict>
          </mc:Fallback>
        </mc:AlternateContent>
      </w:r>
    </w:p>
    <w:p w14:paraId="5ED28171" w14:textId="77777777" w:rsidR="00056508" w:rsidRDefault="00056508">
      <w:pPr>
        <w:rPr>
          <w:rStyle w:val="Subtielebenadrukking"/>
          <w:rFonts w:ascii="Verdana" w:hAnsi="Verdana"/>
        </w:rPr>
      </w:pPr>
    </w:p>
    <w:p w14:paraId="4CBCC2E3" w14:textId="77777777" w:rsidR="002518FA" w:rsidRPr="003C6063" w:rsidRDefault="002518FA">
      <w:pPr>
        <w:rPr>
          <w:rStyle w:val="Subtielebenadrukking"/>
          <w:rFonts w:ascii="Verdana" w:hAnsi="Verdana"/>
        </w:rPr>
      </w:pPr>
      <w:r w:rsidRPr="003C6063">
        <w:rPr>
          <w:rStyle w:val="Subtielebenadrukking"/>
          <w:rFonts w:ascii="Verdana" w:hAnsi="Verdana"/>
        </w:rPr>
        <w:br w:type="page"/>
      </w:r>
    </w:p>
    <w:p w14:paraId="008D5B74" w14:textId="77777777" w:rsidR="002518FA" w:rsidRPr="00475BA8" w:rsidRDefault="002518FA" w:rsidP="002518FA">
      <w:pPr>
        <w:pStyle w:val="Kop1"/>
        <w:rPr>
          <w:rStyle w:val="Subtielebenadrukking"/>
          <w:rFonts w:ascii="Verdana" w:hAnsi="Verdana"/>
          <w:iCs w:val="0"/>
          <w:color w:val="6ABE93"/>
        </w:rPr>
      </w:pPr>
      <w:bookmarkStart w:id="0" w:name="_Toc534882152"/>
      <w:bookmarkStart w:id="1" w:name="_Toc26971838"/>
      <w:r w:rsidRPr="00475BA8">
        <w:rPr>
          <w:rStyle w:val="Subtielebenadrukking"/>
          <w:rFonts w:ascii="Verdana" w:hAnsi="Verdana"/>
          <w:iCs w:val="0"/>
          <w:color w:val="6ABE93"/>
        </w:rPr>
        <w:lastRenderedPageBreak/>
        <w:t>Inhoudsopgave</w:t>
      </w:r>
      <w:bookmarkEnd w:id="0"/>
      <w:bookmarkEnd w:id="1"/>
    </w:p>
    <w:p w14:paraId="0921E5EC" w14:textId="5ABA7830" w:rsidR="007D2F69" w:rsidRDefault="002518FA">
      <w:pPr>
        <w:pStyle w:val="Inhopg1"/>
        <w:tabs>
          <w:tab w:val="right" w:leader="dot" w:pos="9056"/>
        </w:tabs>
        <w:rPr>
          <w:rFonts w:eastAsiaTheme="minorEastAsia"/>
          <w:b w:val="0"/>
          <w:bCs w:val="0"/>
          <w:caps w:val="0"/>
          <w:noProof/>
          <w:sz w:val="22"/>
          <w:szCs w:val="22"/>
          <w:lang w:eastAsia="nl-NL"/>
        </w:rPr>
      </w:pPr>
      <w:r w:rsidRPr="00D419D9">
        <w:rPr>
          <w:rStyle w:val="Subtielebenadrukking"/>
          <w:rFonts w:ascii="Verdana" w:hAnsi="Verdana"/>
          <w:b w:val="0"/>
          <w:sz w:val="18"/>
          <w:szCs w:val="18"/>
        </w:rPr>
        <w:fldChar w:fldCharType="begin"/>
      </w:r>
      <w:r w:rsidRPr="00D419D9">
        <w:rPr>
          <w:rStyle w:val="Subtielebenadrukking"/>
          <w:rFonts w:ascii="Verdana" w:hAnsi="Verdana"/>
          <w:b w:val="0"/>
          <w:sz w:val="18"/>
          <w:szCs w:val="18"/>
        </w:rPr>
        <w:instrText xml:space="preserve"> TOC \o "1-3" \h \z \u </w:instrText>
      </w:r>
      <w:r w:rsidRPr="00D419D9">
        <w:rPr>
          <w:rStyle w:val="Subtielebenadrukking"/>
          <w:rFonts w:ascii="Verdana" w:hAnsi="Verdana"/>
          <w:b w:val="0"/>
          <w:sz w:val="18"/>
          <w:szCs w:val="18"/>
        </w:rPr>
        <w:fldChar w:fldCharType="separate"/>
      </w:r>
      <w:hyperlink w:anchor="_Toc26971838" w:history="1">
        <w:r w:rsidR="007D2F69" w:rsidRPr="00C705F1">
          <w:rPr>
            <w:rStyle w:val="Hyperlink"/>
            <w:noProof/>
          </w:rPr>
          <w:t>Inhoudsopgave</w:t>
        </w:r>
        <w:r w:rsidR="007D2F69">
          <w:rPr>
            <w:noProof/>
            <w:webHidden/>
          </w:rPr>
          <w:tab/>
        </w:r>
        <w:r w:rsidR="007D2F69">
          <w:rPr>
            <w:noProof/>
            <w:webHidden/>
          </w:rPr>
          <w:fldChar w:fldCharType="begin"/>
        </w:r>
        <w:r w:rsidR="007D2F69">
          <w:rPr>
            <w:noProof/>
            <w:webHidden/>
          </w:rPr>
          <w:instrText xml:space="preserve"> PAGEREF _Toc26971838 \h </w:instrText>
        </w:r>
        <w:r w:rsidR="007D2F69">
          <w:rPr>
            <w:noProof/>
            <w:webHidden/>
          </w:rPr>
        </w:r>
        <w:r w:rsidR="007D2F69">
          <w:rPr>
            <w:noProof/>
            <w:webHidden/>
          </w:rPr>
          <w:fldChar w:fldCharType="separate"/>
        </w:r>
        <w:r w:rsidR="007D2F69">
          <w:rPr>
            <w:noProof/>
            <w:webHidden/>
          </w:rPr>
          <w:t>2</w:t>
        </w:r>
        <w:r w:rsidR="007D2F69">
          <w:rPr>
            <w:noProof/>
            <w:webHidden/>
          </w:rPr>
          <w:fldChar w:fldCharType="end"/>
        </w:r>
      </w:hyperlink>
    </w:p>
    <w:p w14:paraId="747E46DA" w14:textId="319541D8" w:rsidR="007D2F69" w:rsidRDefault="00BC0909">
      <w:pPr>
        <w:pStyle w:val="Inhopg1"/>
        <w:tabs>
          <w:tab w:val="left" w:pos="480"/>
          <w:tab w:val="right" w:leader="dot" w:pos="9056"/>
        </w:tabs>
        <w:rPr>
          <w:rFonts w:eastAsiaTheme="minorEastAsia"/>
          <w:b w:val="0"/>
          <w:bCs w:val="0"/>
          <w:caps w:val="0"/>
          <w:noProof/>
          <w:sz w:val="22"/>
          <w:szCs w:val="22"/>
          <w:lang w:eastAsia="nl-NL"/>
        </w:rPr>
      </w:pPr>
      <w:hyperlink w:anchor="_Toc26971839" w:history="1">
        <w:r w:rsidR="007D2F69" w:rsidRPr="00C705F1">
          <w:rPr>
            <w:rStyle w:val="Hyperlink"/>
            <w:noProof/>
          </w:rPr>
          <w:t>1</w:t>
        </w:r>
        <w:r w:rsidR="007D2F69">
          <w:rPr>
            <w:rFonts w:eastAsiaTheme="minorEastAsia"/>
            <w:b w:val="0"/>
            <w:bCs w:val="0"/>
            <w:caps w:val="0"/>
            <w:noProof/>
            <w:sz w:val="22"/>
            <w:szCs w:val="22"/>
            <w:lang w:eastAsia="nl-NL"/>
          </w:rPr>
          <w:tab/>
        </w:r>
        <w:r w:rsidR="007D2F69" w:rsidRPr="00C705F1">
          <w:rPr>
            <w:rStyle w:val="Hyperlink"/>
            <w:noProof/>
          </w:rPr>
          <w:t>| Inleiding</w:t>
        </w:r>
        <w:r w:rsidR="007D2F69">
          <w:rPr>
            <w:noProof/>
            <w:webHidden/>
          </w:rPr>
          <w:tab/>
        </w:r>
        <w:r w:rsidR="007D2F69">
          <w:rPr>
            <w:noProof/>
            <w:webHidden/>
          </w:rPr>
          <w:fldChar w:fldCharType="begin"/>
        </w:r>
        <w:r w:rsidR="007D2F69">
          <w:rPr>
            <w:noProof/>
            <w:webHidden/>
          </w:rPr>
          <w:instrText xml:space="preserve"> PAGEREF _Toc26971839 \h </w:instrText>
        </w:r>
        <w:r w:rsidR="007D2F69">
          <w:rPr>
            <w:noProof/>
            <w:webHidden/>
          </w:rPr>
        </w:r>
        <w:r w:rsidR="007D2F69">
          <w:rPr>
            <w:noProof/>
            <w:webHidden/>
          </w:rPr>
          <w:fldChar w:fldCharType="separate"/>
        </w:r>
        <w:r w:rsidR="007D2F69">
          <w:rPr>
            <w:noProof/>
            <w:webHidden/>
          </w:rPr>
          <w:t>3</w:t>
        </w:r>
        <w:r w:rsidR="007D2F69">
          <w:rPr>
            <w:noProof/>
            <w:webHidden/>
          </w:rPr>
          <w:fldChar w:fldCharType="end"/>
        </w:r>
      </w:hyperlink>
    </w:p>
    <w:p w14:paraId="2B711B46" w14:textId="552DEEEF" w:rsidR="007D2F69" w:rsidRDefault="00BC0909">
      <w:pPr>
        <w:pStyle w:val="Inhopg2"/>
        <w:tabs>
          <w:tab w:val="left" w:pos="720"/>
          <w:tab w:val="right" w:leader="dot" w:pos="9056"/>
        </w:tabs>
        <w:rPr>
          <w:rFonts w:eastAsiaTheme="minorEastAsia"/>
          <w:smallCaps w:val="0"/>
          <w:noProof/>
          <w:sz w:val="22"/>
          <w:szCs w:val="22"/>
          <w:lang w:eastAsia="nl-NL"/>
        </w:rPr>
      </w:pPr>
      <w:hyperlink w:anchor="_Toc26971840" w:history="1">
        <w:r w:rsidR="007D2F69" w:rsidRPr="00C705F1">
          <w:rPr>
            <w:rStyle w:val="Hyperlink"/>
            <w:noProof/>
          </w:rPr>
          <w:t>1.1</w:t>
        </w:r>
        <w:r w:rsidR="007D2F69">
          <w:rPr>
            <w:rFonts w:eastAsiaTheme="minorEastAsia"/>
            <w:smallCaps w:val="0"/>
            <w:noProof/>
            <w:sz w:val="22"/>
            <w:szCs w:val="22"/>
            <w:lang w:eastAsia="nl-NL"/>
          </w:rPr>
          <w:tab/>
        </w:r>
        <w:r w:rsidR="007D2F69" w:rsidRPr="00C705F1">
          <w:rPr>
            <w:rStyle w:val="Hyperlink"/>
            <w:noProof/>
          </w:rPr>
          <w:t>Leeswijzer</w:t>
        </w:r>
        <w:r w:rsidR="007D2F69">
          <w:rPr>
            <w:noProof/>
            <w:webHidden/>
          </w:rPr>
          <w:tab/>
        </w:r>
        <w:r w:rsidR="007D2F69">
          <w:rPr>
            <w:noProof/>
            <w:webHidden/>
          </w:rPr>
          <w:fldChar w:fldCharType="begin"/>
        </w:r>
        <w:r w:rsidR="007D2F69">
          <w:rPr>
            <w:noProof/>
            <w:webHidden/>
          </w:rPr>
          <w:instrText xml:space="preserve"> PAGEREF _Toc26971840 \h </w:instrText>
        </w:r>
        <w:r w:rsidR="007D2F69">
          <w:rPr>
            <w:noProof/>
            <w:webHidden/>
          </w:rPr>
        </w:r>
        <w:r w:rsidR="007D2F69">
          <w:rPr>
            <w:noProof/>
            <w:webHidden/>
          </w:rPr>
          <w:fldChar w:fldCharType="separate"/>
        </w:r>
        <w:r w:rsidR="007D2F69">
          <w:rPr>
            <w:noProof/>
            <w:webHidden/>
          </w:rPr>
          <w:t>3</w:t>
        </w:r>
        <w:r w:rsidR="007D2F69">
          <w:rPr>
            <w:noProof/>
            <w:webHidden/>
          </w:rPr>
          <w:fldChar w:fldCharType="end"/>
        </w:r>
      </w:hyperlink>
    </w:p>
    <w:p w14:paraId="2D300C7F" w14:textId="047D371B" w:rsidR="007D2F69" w:rsidRDefault="00BC0909">
      <w:pPr>
        <w:pStyle w:val="Inhopg1"/>
        <w:tabs>
          <w:tab w:val="left" w:pos="480"/>
          <w:tab w:val="right" w:leader="dot" w:pos="9056"/>
        </w:tabs>
        <w:rPr>
          <w:rFonts w:eastAsiaTheme="minorEastAsia"/>
          <w:b w:val="0"/>
          <w:bCs w:val="0"/>
          <w:caps w:val="0"/>
          <w:noProof/>
          <w:sz w:val="22"/>
          <w:szCs w:val="22"/>
          <w:lang w:eastAsia="nl-NL"/>
        </w:rPr>
      </w:pPr>
      <w:hyperlink w:anchor="_Toc26971841" w:history="1">
        <w:r w:rsidR="007D2F69" w:rsidRPr="00C705F1">
          <w:rPr>
            <w:rStyle w:val="Hyperlink"/>
            <w:noProof/>
          </w:rPr>
          <w:t>2</w:t>
        </w:r>
        <w:r w:rsidR="007D2F69">
          <w:rPr>
            <w:rFonts w:eastAsiaTheme="minorEastAsia"/>
            <w:b w:val="0"/>
            <w:bCs w:val="0"/>
            <w:caps w:val="0"/>
            <w:noProof/>
            <w:sz w:val="22"/>
            <w:szCs w:val="22"/>
            <w:lang w:eastAsia="nl-NL"/>
          </w:rPr>
          <w:tab/>
        </w:r>
        <w:r w:rsidR="007D2F69" w:rsidRPr="00C705F1">
          <w:rPr>
            <w:rStyle w:val="Hyperlink"/>
            <w:noProof/>
          </w:rPr>
          <w:t>| Energiebeoordeling</w:t>
        </w:r>
        <w:r w:rsidR="007D2F69">
          <w:rPr>
            <w:noProof/>
            <w:webHidden/>
          </w:rPr>
          <w:tab/>
        </w:r>
        <w:r w:rsidR="007D2F69">
          <w:rPr>
            <w:noProof/>
            <w:webHidden/>
          </w:rPr>
          <w:fldChar w:fldCharType="begin"/>
        </w:r>
        <w:r w:rsidR="007D2F69">
          <w:rPr>
            <w:noProof/>
            <w:webHidden/>
          </w:rPr>
          <w:instrText xml:space="preserve"> PAGEREF _Toc26971841 \h </w:instrText>
        </w:r>
        <w:r w:rsidR="007D2F69">
          <w:rPr>
            <w:noProof/>
            <w:webHidden/>
          </w:rPr>
        </w:r>
        <w:r w:rsidR="007D2F69">
          <w:rPr>
            <w:noProof/>
            <w:webHidden/>
          </w:rPr>
          <w:fldChar w:fldCharType="separate"/>
        </w:r>
        <w:r w:rsidR="007D2F69">
          <w:rPr>
            <w:noProof/>
            <w:webHidden/>
          </w:rPr>
          <w:t>4</w:t>
        </w:r>
        <w:r w:rsidR="007D2F69">
          <w:rPr>
            <w:noProof/>
            <w:webHidden/>
          </w:rPr>
          <w:fldChar w:fldCharType="end"/>
        </w:r>
      </w:hyperlink>
    </w:p>
    <w:p w14:paraId="275C233A" w14:textId="58B8562F" w:rsidR="007D2F69" w:rsidRDefault="00BC0909">
      <w:pPr>
        <w:pStyle w:val="Inhopg2"/>
        <w:tabs>
          <w:tab w:val="left" w:pos="720"/>
          <w:tab w:val="right" w:leader="dot" w:pos="9056"/>
        </w:tabs>
        <w:rPr>
          <w:rFonts w:eastAsiaTheme="minorEastAsia"/>
          <w:smallCaps w:val="0"/>
          <w:noProof/>
          <w:sz w:val="22"/>
          <w:szCs w:val="22"/>
          <w:lang w:eastAsia="nl-NL"/>
        </w:rPr>
      </w:pPr>
      <w:hyperlink w:anchor="_Toc26971842" w:history="1">
        <w:r w:rsidR="007D2F69" w:rsidRPr="00C705F1">
          <w:rPr>
            <w:rStyle w:val="Hyperlink"/>
            <w:noProof/>
          </w:rPr>
          <w:t>2.1</w:t>
        </w:r>
        <w:r w:rsidR="007D2F69">
          <w:rPr>
            <w:rFonts w:eastAsiaTheme="minorEastAsia"/>
            <w:smallCaps w:val="0"/>
            <w:noProof/>
            <w:sz w:val="22"/>
            <w:szCs w:val="22"/>
            <w:lang w:eastAsia="nl-NL"/>
          </w:rPr>
          <w:tab/>
        </w:r>
        <w:r w:rsidR="007D2F69" w:rsidRPr="00C705F1">
          <w:rPr>
            <w:rStyle w:val="Hyperlink"/>
            <w:noProof/>
          </w:rPr>
          <w:t>Controle op inventarisatie van emissies</w:t>
        </w:r>
        <w:r w:rsidR="007D2F69">
          <w:rPr>
            <w:noProof/>
            <w:webHidden/>
          </w:rPr>
          <w:tab/>
        </w:r>
        <w:r w:rsidR="007D2F69">
          <w:rPr>
            <w:noProof/>
            <w:webHidden/>
          </w:rPr>
          <w:fldChar w:fldCharType="begin"/>
        </w:r>
        <w:r w:rsidR="007D2F69">
          <w:rPr>
            <w:noProof/>
            <w:webHidden/>
          </w:rPr>
          <w:instrText xml:space="preserve"> PAGEREF _Toc26971842 \h </w:instrText>
        </w:r>
        <w:r w:rsidR="007D2F69">
          <w:rPr>
            <w:noProof/>
            <w:webHidden/>
          </w:rPr>
        </w:r>
        <w:r w:rsidR="007D2F69">
          <w:rPr>
            <w:noProof/>
            <w:webHidden/>
          </w:rPr>
          <w:fldChar w:fldCharType="separate"/>
        </w:r>
        <w:r w:rsidR="007D2F69">
          <w:rPr>
            <w:noProof/>
            <w:webHidden/>
          </w:rPr>
          <w:t>4</w:t>
        </w:r>
        <w:r w:rsidR="007D2F69">
          <w:rPr>
            <w:noProof/>
            <w:webHidden/>
          </w:rPr>
          <w:fldChar w:fldCharType="end"/>
        </w:r>
      </w:hyperlink>
    </w:p>
    <w:p w14:paraId="14C03FAA" w14:textId="52A1B968" w:rsidR="007D2F69" w:rsidRDefault="00BC0909">
      <w:pPr>
        <w:pStyle w:val="Inhopg2"/>
        <w:tabs>
          <w:tab w:val="left" w:pos="720"/>
          <w:tab w:val="right" w:leader="dot" w:pos="9056"/>
        </w:tabs>
        <w:rPr>
          <w:rFonts w:eastAsiaTheme="minorEastAsia"/>
          <w:smallCaps w:val="0"/>
          <w:noProof/>
          <w:sz w:val="22"/>
          <w:szCs w:val="22"/>
          <w:lang w:eastAsia="nl-NL"/>
        </w:rPr>
      </w:pPr>
      <w:hyperlink w:anchor="_Toc26971843" w:history="1">
        <w:r w:rsidR="007D2F69" w:rsidRPr="00C705F1">
          <w:rPr>
            <w:rStyle w:val="Hyperlink"/>
            <w:noProof/>
          </w:rPr>
          <w:t>2.2</w:t>
        </w:r>
        <w:r w:rsidR="007D2F69">
          <w:rPr>
            <w:rFonts w:eastAsiaTheme="minorEastAsia"/>
            <w:smallCaps w:val="0"/>
            <w:noProof/>
            <w:sz w:val="22"/>
            <w:szCs w:val="22"/>
            <w:lang w:eastAsia="nl-NL"/>
          </w:rPr>
          <w:tab/>
        </w:r>
        <w:r w:rsidR="007D2F69" w:rsidRPr="00C705F1">
          <w:rPr>
            <w:rStyle w:val="Hyperlink"/>
            <w:noProof/>
          </w:rPr>
          <w:t>Identificatie grootste verbruikers</w:t>
        </w:r>
        <w:r w:rsidR="007D2F69">
          <w:rPr>
            <w:noProof/>
            <w:webHidden/>
          </w:rPr>
          <w:tab/>
        </w:r>
        <w:r w:rsidR="007D2F69">
          <w:rPr>
            <w:noProof/>
            <w:webHidden/>
          </w:rPr>
          <w:fldChar w:fldCharType="begin"/>
        </w:r>
        <w:r w:rsidR="007D2F69">
          <w:rPr>
            <w:noProof/>
            <w:webHidden/>
          </w:rPr>
          <w:instrText xml:space="preserve"> PAGEREF _Toc26971843 \h </w:instrText>
        </w:r>
        <w:r w:rsidR="007D2F69">
          <w:rPr>
            <w:noProof/>
            <w:webHidden/>
          </w:rPr>
        </w:r>
        <w:r w:rsidR="007D2F69">
          <w:rPr>
            <w:noProof/>
            <w:webHidden/>
          </w:rPr>
          <w:fldChar w:fldCharType="separate"/>
        </w:r>
        <w:r w:rsidR="007D2F69">
          <w:rPr>
            <w:noProof/>
            <w:webHidden/>
          </w:rPr>
          <w:t>4</w:t>
        </w:r>
        <w:r w:rsidR="007D2F69">
          <w:rPr>
            <w:noProof/>
            <w:webHidden/>
          </w:rPr>
          <w:fldChar w:fldCharType="end"/>
        </w:r>
      </w:hyperlink>
    </w:p>
    <w:p w14:paraId="2E571D33" w14:textId="1653DF23" w:rsidR="007D2F69" w:rsidRDefault="00BC0909">
      <w:pPr>
        <w:pStyle w:val="Inhopg2"/>
        <w:tabs>
          <w:tab w:val="left" w:pos="720"/>
          <w:tab w:val="right" w:leader="dot" w:pos="9056"/>
        </w:tabs>
        <w:rPr>
          <w:rFonts w:eastAsiaTheme="minorEastAsia"/>
          <w:smallCaps w:val="0"/>
          <w:noProof/>
          <w:sz w:val="22"/>
          <w:szCs w:val="22"/>
          <w:lang w:eastAsia="nl-NL"/>
        </w:rPr>
      </w:pPr>
      <w:hyperlink w:anchor="_Toc26971844" w:history="1">
        <w:r w:rsidR="007D2F69" w:rsidRPr="00C705F1">
          <w:rPr>
            <w:rStyle w:val="Hyperlink"/>
            <w:noProof/>
          </w:rPr>
          <w:t>2.3</w:t>
        </w:r>
        <w:r w:rsidR="007D2F69">
          <w:rPr>
            <w:rFonts w:eastAsiaTheme="minorEastAsia"/>
            <w:smallCaps w:val="0"/>
            <w:noProof/>
            <w:sz w:val="22"/>
            <w:szCs w:val="22"/>
            <w:lang w:eastAsia="nl-NL"/>
          </w:rPr>
          <w:tab/>
        </w:r>
        <w:r w:rsidR="007D2F69" w:rsidRPr="00C705F1">
          <w:rPr>
            <w:rStyle w:val="Hyperlink"/>
            <w:noProof/>
          </w:rPr>
          <w:t>Analyse wagenpark</w:t>
        </w:r>
        <w:r w:rsidR="007D2F69">
          <w:rPr>
            <w:noProof/>
            <w:webHidden/>
          </w:rPr>
          <w:tab/>
        </w:r>
        <w:r w:rsidR="007D2F69">
          <w:rPr>
            <w:noProof/>
            <w:webHidden/>
          </w:rPr>
          <w:fldChar w:fldCharType="begin"/>
        </w:r>
        <w:r w:rsidR="007D2F69">
          <w:rPr>
            <w:noProof/>
            <w:webHidden/>
          </w:rPr>
          <w:instrText xml:space="preserve"> PAGEREF _Toc26971844 \h </w:instrText>
        </w:r>
        <w:r w:rsidR="007D2F69">
          <w:rPr>
            <w:noProof/>
            <w:webHidden/>
          </w:rPr>
        </w:r>
        <w:r w:rsidR="007D2F69">
          <w:rPr>
            <w:noProof/>
            <w:webHidden/>
          </w:rPr>
          <w:fldChar w:fldCharType="separate"/>
        </w:r>
        <w:r w:rsidR="007D2F69">
          <w:rPr>
            <w:noProof/>
            <w:webHidden/>
          </w:rPr>
          <w:t>6</w:t>
        </w:r>
        <w:r w:rsidR="007D2F69">
          <w:rPr>
            <w:noProof/>
            <w:webHidden/>
          </w:rPr>
          <w:fldChar w:fldCharType="end"/>
        </w:r>
      </w:hyperlink>
    </w:p>
    <w:p w14:paraId="5F07E918" w14:textId="4FDAC94A" w:rsidR="007D2F69" w:rsidRDefault="00BC0909">
      <w:pPr>
        <w:pStyle w:val="Inhopg2"/>
        <w:tabs>
          <w:tab w:val="left" w:pos="720"/>
          <w:tab w:val="right" w:leader="dot" w:pos="9056"/>
        </w:tabs>
        <w:rPr>
          <w:rFonts w:eastAsiaTheme="minorEastAsia"/>
          <w:smallCaps w:val="0"/>
          <w:noProof/>
          <w:sz w:val="22"/>
          <w:szCs w:val="22"/>
          <w:lang w:eastAsia="nl-NL"/>
        </w:rPr>
      </w:pPr>
      <w:hyperlink w:anchor="_Toc26971845" w:history="1">
        <w:r w:rsidR="007D2F69" w:rsidRPr="00C705F1">
          <w:rPr>
            <w:rStyle w:val="Hyperlink"/>
            <w:noProof/>
          </w:rPr>
          <w:t>2.4</w:t>
        </w:r>
        <w:r w:rsidR="007D2F69">
          <w:rPr>
            <w:rFonts w:eastAsiaTheme="minorEastAsia"/>
            <w:smallCaps w:val="0"/>
            <w:noProof/>
            <w:sz w:val="22"/>
            <w:szCs w:val="22"/>
            <w:lang w:eastAsia="nl-NL"/>
          </w:rPr>
          <w:tab/>
        </w:r>
        <w:r w:rsidR="007D2F69" w:rsidRPr="00C705F1">
          <w:rPr>
            <w:rStyle w:val="Hyperlink"/>
            <w:noProof/>
          </w:rPr>
          <w:t>Analyse Gasverbruik</w:t>
        </w:r>
        <w:r w:rsidR="007D2F69">
          <w:rPr>
            <w:noProof/>
            <w:webHidden/>
          </w:rPr>
          <w:tab/>
        </w:r>
        <w:r w:rsidR="007D2F69">
          <w:rPr>
            <w:noProof/>
            <w:webHidden/>
          </w:rPr>
          <w:fldChar w:fldCharType="begin"/>
        </w:r>
        <w:r w:rsidR="007D2F69">
          <w:rPr>
            <w:noProof/>
            <w:webHidden/>
          </w:rPr>
          <w:instrText xml:space="preserve"> PAGEREF _Toc26971845 \h </w:instrText>
        </w:r>
        <w:r w:rsidR="007D2F69">
          <w:rPr>
            <w:noProof/>
            <w:webHidden/>
          </w:rPr>
        </w:r>
        <w:r w:rsidR="007D2F69">
          <w:rPr>
            <w:noProof/>
            <w:webHidden/>
          </w:rPr>
          <w:fldChar w:fldCharType="separate"/>
        </w:r>
        <w:r w:rsidR="007D2F69">
          <w:rPr>
            <w:noProof/>
            <w:webHidden/>
          </w:rPr>
          <w:t>7</w:t>
        </w:r>
        <w:r w:rsidR="007D2F69">
          <w:rPr>
            <w:noProof/>
            <w:webHidden/>
          </w:rPr>
          <w:fldChar w:fldCharType="end"/>
        </w:r>
      </w:hyperlink>
    </w:p>
    <w:p w14:paraId="4D862711" w14:textId="20C924A5" w:rsidR="007D2F69" w:rsidRDefault="00BC0909">
      <w:pPr>
        <w:pStyle w:val="Inhopg2"/>
        <w:tabs>
          <w:tab w:val="left" w:pos="720"/>
          <w:tab w:val="right" w:leader="dot" w:pos="9056"/>
        </w:tabs>
        <w:rPr>
          <w:rFonts w:eastAsiaTheme="minorEastAsia"/>
          <w:smallCaps w:val="0"/>
          <w:noProof/>
          <w:sz w:val="22"/>
          <w:szCs w:val="22"/>
          <w:lang w:eastAsia="nl-NL"/>
        </w:rPr>
      </w:pPr>
      <w:hyperlink w:anchor="_Toc26971846" w:history="1">
        <w:r w:rsidR="007D2F69" w:rsidRPr="00C705F1">
          <w:rPr>
            <w:rStyle w:val="Hyperlink"/>
            <w:noProof/>
          </w:rPr>
          <w:t>2.5</w:t>
        </w:r>
        <w:r w:rsidR="007D2F69">
          <w:rPr>
            <w:rFonts w:eastAsiaTheme="minorEastAsia"/>
            <w:smallCaps w:val="0"/>
            <w:noProof/>
            <w:sz w:val="22"/>
            <w:szCs w:val="22"/>
            <w:lang w:eastAsia="nl-NL"/>
          </w:rPr>
          <w:tab/>
        </w:r>
        <w:r w:rsidR="007D2F69" w:rsidRPr="00C705F1">
          <w:rPr>
            <w:rStyle w:val="Hyperlink"/>
            <w:noProof/>
          </w:rPr>
          <w:t>Trends in energieverbruik en voortgang CO2-reductie</w:t>
        </w:r>
        <w:r w:rsidR="007D2F69">
          <w:rPr>
            <w:noProof/>
            <w:webHidden/>
          </w:rPr>
          <w:tab/>
        </w:r>
        <w:r w:rsidR="007D2F69">
          <w:rPr>
            <w:noProof/>
            <w:webHidden/>
          </w:rPr>
          <w:fldChar w:fldCharType="begin"/>
        </w:r>
        <w:r w:rsidR="007D2F69">
          <w:rPr>
            <w:noProof/>
            <w:webHidden/>
          </w:rPr>
          <w:instrText xml:space="preserve"> PAGEREF _Toc26971846 \h </w:instrText>
        </w:r>
        <w:r w:rsidR="007D2F69">
          <w:rPr>
            <w:noProof/>
            <w:webHidden/>
          </w:rPr>
        </w:r>
        <w:r w:rsidR="007D2F69">
          <w:rPr>
            <w:noProof/>
            <w:webHidden/>
          </w:rPr>
          <w:fldChar w:fldCharType="separate"/>
        </w:r>
        <w:r w:rsidR="007D2F69">
          <w:rPr>
            <w:noProof/>
            <w:webHidden/>
          </w:rPr>
          <w:t>7</w:t>
        </w:r>
        <w:r w:rsidR="007D2F69">
          <w:rPr>
            <w:noProof/>
            <w:webHidden/>
          </w:rPr>
          <w:fldChar w:fldCharType="end"/>
        </w:r>
      </w:hyperlink>
    </w:p>
    <w:p w14:paraId="2E959FDA" w14:textId="7294D7AD" w:rsidR="007D2F69" w:rsidRDefault="00BC0909">
      <w:pPr>
        <w:pStyle w:val="Inhopg2"/>
        <w:tabs>
          <w:tab w:val="left" w:pos="720"/>
          <w:tab w:val="right" w:leader="dot" w:pos="9056"/>
        </w:tabs>
        <w:rPr>
          <w:rFonts w:eastAsiaTheme="minorEastAsia"/>
          <w:smallCaps w:val="0"/>
          <w:noProof/>
          <w:sz w:val="22"/>
          <w:szCs w:val="22"/>
          <w:lang w:eastAsia="nl-NL"/>
        </w:rPr>
      </w:pPr>
      <w:hyperlink w:anchor="_Toc26971847" w:history="1">
        <w:r w:rsidR="007D2F69" w:rsidRPr="00C705F1">
          <w:rPr>
            <w:rStyle w:val="Hyperlink"/>
            <w:noProof/>
          </w:rPr>
          <w:t>2.6</w:t>
        </w:r>
        <w:r w:rsidR="007D2F69">
          <w:rPr>
            <w:rFonts w:eastAsiaTheme="minorEastAsia"/>
            <w:smallCaps w:val="0"/>
            <w:noProof/>
            <w:sz w:val="22"/>
            <w:szCs w:val="22"/>
            <w:lang w:eastAsia="nl-NL"/>
          </w:rPr>
          <w:tab/>
        </w:r>
        <w:r w:rsidR="007D2F69" w:rsidRPr="00C705F1">
          <w:rPr>
            <w:rStyle w:val="Hyperlink"/>
            <w:noProof/>
          </w:rPr>
          <w:t>Voorgaande energiebeoordelingen</w:t>
        </w:r>
        <w:r w:rsidR="007D2F69">
          <w:rPr>
            <w:noProof/>
            <w:webHidden/>
          </w:rPr>
          <w:tab/>
        </w:r>
        <w:r w:rsidR="007D2F69">
          <w:rPr>
            <w:noProof/>
            <w:webHidden/>
          </w:rPr>
          <w:fldChar w:fldCharType="begin"/>
        </w:r>
        <w:r w:rsidR="007D2F69">
          <w:rPr>
            <w:noProof/>
            <w:webHidden/>
          </w:rPr>
          <w:instrText xml:space="preserve"> PAGEREF _Toc26971847 \h </w:instrText>
        </w:r>
        <w:r w:rsidR="007D2F69">
          <w:rPr>
            <w:noProof/>
            <w:webHidden/>
          </w:rPr>
        </w:r>
        <w:r w:rsidR="007D2F69">
          <w:rPr>
            <w:noProof/>
            <w:webHidden/>
          </w:rPr>
          <w:fldChar w:fldCharType="separate"/>
        </w:r>
        <w:r w:rsidR="007D2F69">
          <w:rPr>
            <w:noProof/>
            <w:webHidden/>
          </w:rPr>
          <w:t>7</w:t>
        </w:r>
        <w:r w:rsidR="007D2F69">
          <w:rPr>
            <w:noProof/>
            <w:webHidden/>
          </w:rPr>
          <w:fldChar w:fldCharType="end"/>
        </w:r>
      </w:hyperlink>
    </w:p>
    <w:p w14:paraId="3D223E85" w14:textId="2270C097" w:rsidR="007D2F69" w:rsidRDefault="00BC0909">
      <w:pPr>
        <w:pStyle w:val="Inhopg2"/>
        <w:tabs>
          <w:tab w:val="left" w:pos="720"/>
          <w:tab w:val="right" w:leader="dot" w:pos="9056"/>
        </w:tabs>
        <w:rPr>
          <w:rFonts w:eastAsiaTheme="minorEastAsia"/>
          <w:smallCaps w:val="0"/>
          <w:noProof/>
          <w:sz w:val="22"/>
          <w:szCs w:val="22"/>
          <w:lang w:eastAsia="nl-NL"/>
        </w:rPr>
      </w:pPr>
      <w:hyperlink w:anchor="_Toc26971848" w:history="1">
        <w:r w:rsidR="007D2F69" w:rsidRPr="00C705F1">
          <w:rPr>
            <w:rStyle w:val="Hyperlink"/>
            <w:noProof/>
          </w:rPr>
          <w:t>2.7</w:t>
        </w:r>
        <w:r w:rsidR="007D2F69">
          <w:rPr>
            <w:rFonts w:eastAsiaTheme="minorEastAsia"/>
            <w:smallCaps w:val="0"/>
            <w:noProof/>
            <w:sz w:val="22"/>
            <w:szCs w:val="22"/>
            <w:lang w:eastAsia="nl-NL"/>
          </w:rPr>
          <w:tab/>
        </w:r>
        <w:r w:rsidR="007D2F69" w:rsidRPr="00C705F1">
          <w:rPr>
            <w:rStyle w:val="Hyperlink"/>
            <w:noProof/>
          </w:rPr>
          <w:t>Verbeterpotentieel</w:t>
        </w:r>
        <w:r w:rsidR="007D2F69">
          <w:rPr>
            <w:noProof/>
            <w:webHidden/>
          </w:rPr>
          <w:tab/>
        </w:r>
        <w:r w:rsidR="007D2F69">
          <w:rPr>
            <w:noProof/>
            <w:webHidden/>
          </w:rPr>
          <w:fldChar w:fldCharType="begin"/>
        </w:r>
        <w:r w:rsidR="007D2F69">
          <w:rPr>
            <w:noProof/>
            <w:webHidden/>
          </w:rPr>
          <w:instrText xml:space="preserve"> PAGEREF _Toc26971848 \h </w:instrText>
        </w:r>
        <w:r w:rsidR="007D2F69">
          <w:rPr>
            <w:noProof/>
            <w:webHidden/>
          </w:rPr>
        </w:r>
        <w:r w:rsidR="007D2F69">
          <w:rPr>
            <w:noProof/>
            <w:webHidden/>
          </w:rPr>
          <w:fldChar w:fldCharType="separate"/>
        </w:r>
        <w:r w:rsidR="007D2F69">
          <w:rPr>
            <w:noProof/>
            <w:webHidden/>
          </w:rPr>
          <w:t>8</w:t>
        </w:r>
        <w:r w:rsidR="007D2F69">
          <w:rPr>
            <w:noProof/>
            <w:webHidden/>
          </w:rPr>
          <w:fldChar w:fldCharType="end"/>
        </w:r>
      </w:hyperlink>
    </w:p>
    <w:p w14:paraId="65C5435D" w14:textId="7911135C" w:rsidR="007D2F69" w:rsidRDefault="00BC0909">
      <w:pPr>
        <w:pStyle w:val="Inhopg1"/>
        <w:tabs>
          <w:tab w:val="left" w:pos="480"/>
          <w:tab w:val="right" w:leader="dot" w:pos="9056"/>
        </w:tabs>
        <w:rPr>
          <w:rFonts w:eastAsiaTheme="minorEastAsia"/>
          <w:b w:val="0"/>
          <w:bCs w:val="0"/>
          <w:caps w:val="0"/>
          <w:noProof/>
          <w:sz w:val="22"/>
          <w:szCs w:val="22"/>
          <w:lang w:eastAsia="nl-NL"/>
        </w:rPr>
      </w:pPr>
      <w:hyperlink w:anchor="_Toc26971849" w:history="1">
        <w:r w:rsidR="007D2F69" w:rsidRPr="00C705F1">
          <w:rPr>
            <w:rStyle w:val="Hyperlink"/>
            <w:noProof/>
          </w:rPr>
          <w:t>3</w:t>
        </w:r>
        <w:r w:rsidR="007D2F69">
          <w:rPr>
            <w:rFonts w:eastAsiaTheme="minorEastAsia"/>
            <w:b w:val="0"/>
            <w:bCs w:val="0"/>
            <w:caps w:val="0"/>
            <w:noProof/>
            <w:sz w:val="22"/>
            <w:szCs w:val="22"/>
            <w:lang w:eastAsia="nl-NL"/>
          </w:rPr>
          <w:tab/>
        </w:r>
        <w:r w:rsidR="007D2F69" w:rsidRPr="00C705F1">
          <w:rPr>
            <w:rStyle w:val="Hyperlink"/>
            <w:noProof/>
          </w:rPr>
          <w:t>| Doelstellingen</w:t>
        </w:r>
        <w:r w:rsidR="007D2F69">
          <w:rPr>
            <w:noProof/>
            <w:webHidden/>
          </w:rPr>
          <w:tab/>
        </w:r>
        <w:r w:rsidR="007D2F69">
          <w:rPr>
            <w:noProof/>
            <w:webHidden/>
          </w:rPr>
          <w:fldChar w:fldCharType="begin"/>
        </w:r>
        <w:r w:rsidR="007D2F69">
          <w:rPr>
            <w:noProof/>
            <w:webHidden/>
          </w:rPr>
          <w:instrText xml:space="preserve"> PAGEREF _Toc26971849 \h </w:instrText>
        </w:r>
        <w:r w:rsidR="007D2F69">
          <w:rPr>
            <w:noProof/>
            <w:webHidden/>
          </w:rPr>
        </w:r>
        <w:r w:rsidR="007D2F69">
          <w:rPr>
            <w:noProof/>
            <w:webHidden/>
          </w:rPr>
          <w:fldChar w:fldCharType="separate"/>
        </w:r>
        <w:r w:rsidR="007D2F69">
          <w:rPr>
            <w:noProof/>
            <w:webHidden/>
          </w:rPr>
          <w:t>9</w:t>
        </w:r>
        <w:r w:rsidR="007D2F69">
          <w:rPr>
            <w:noProof/>
            <w:webHidden/>
          </w:rPr>
          <w:fldChar w:fldCharType="end"/>
        </w:r>
      </w:hyperlink>
    </w:p>
    <w:p w14:paraId="5BB638D3" w14:textId="045AB667" w:rsidR="007D2F69" w:rsidRDefault="00BC0909">
      <w:pPr>
        <w:pStyle w:val="Inhopg2"/>
        <w:tabs>
          <w:tab w:val="left" w:pos="720"/>
          <w:tab w:val="right" w:leader="dot" w:pos="9056"/>
        </w:tabs>
        <w:rPr>
          <w:rFonts w:eastAsiaTheme="minorEastAsia"/>
          <w:smallCaps w:val="0"/>
          <w:noProof/>
          <w:sz w:val="22"/>
          <w:szCs w:val="22"/>
          <w:lang w:eastAsia="nl-NL"/>
        </w:rPr>
      </w:pPr>
      <w:hyperlink w:anchor="_Toc26971850" w:history="1">
        <w:r w:rsidR="007D2F69" w:rsidRPr="00C705F1">
          <w:rPr>
            <w:rStyle w:val="Hyperlink"/>
            <w:noProof/>
          </w:rPr>
          <w:t>3.1</w:t>
        </w:r>
        <w:r w:rsidR="007D2F69">
          <w:rPr>
            <w:rFonts w:eastAsiaTheme="minorEastAsia"/>
            <w:smallCaps w:val="0"/>
            <w:noProof/>
            <w:sz w:val="22"/>
            <w:szCs w:val="22"/>
            <w:lang w:eastAsia="nl-NL"/>
          </w:rPr>
          <w:tab/>
        </w:r>
        <w:r w:rsidR="007D2F69" w:rsidRPr="00C705F1">
          <w:rPr>
            <w:rStyle w:val="Hyperlink"/>
            <w:noProof/>
          </w:rPr>
          <w:t>Vergelijking met sectorgenoten</w:t>
        </w:r>
        <w:r w:rsidR="007D2F69">
          <w:rPr>
            <w:noProof/>
            <w:webHidden/>
          </w:rPr>
          <w:tab/>
        </w:r>
        <w:r w:rsidR="007D2F69">
          <w:rPr>
            <w:noProof/>
            <w:webHidden/>
          </w:rPr>
          <w:fldChar w:fldCharType="begin"/>
        </w:r>
        <w:r w:rsidR="007D2F69">
          <w:rPr>
            <w:noProof/>
            <w:webHidden/>
          </w:rPr>
          <w:instrText xml:space="preserve"> PAGEREF _Toc26971850 \h </w:instrText>
        </w:r>
        <w:r w:rsidR="007D2F69">
          <w:rPr>
            <w:noProof/>
            <w:webHidden/>
          </w:rPr>
        </w:r>
        <w:r w:rsidR="007D2F69">
          <w:rPr>
            <w:noProof/>
            <w:webHidden/>
          </w:rPr>
          <w:fldChar w:fldCharType="separate"/>
        </w:r>
        <w:r w:rsidR="007D2F69">
          <w:rPr>
            <w:noProof/>
            <w:webHidden/>
          </w:rPr>
          <w:t>9</w:t>
        </w:r>
        <w:r w:rsidR="007D2F69">
          <w:rPr>
            <w:noProof/>
            <w:webHidden/>
          </w:rPr>
          <w:fldChar w:fldCharType="end"/>
        </w:r>
      </w:hyperlink>
    </w:p>
    <w:p w14:paraId="78AEE205" w14:textId="5D4F4445" w:rsidR="007D2F69" w:rsidRDefault="00BC0909">
      <w:pPr>
        <w:pStyle w:val="Inhopg2"/>
        <w:tabs>
          <w:tab w:val="left" w:pos="720"/>
          <w:tab w:val="right" w:leader="dot" w:pos="9056"/>
        </w:tabs>
        <w:rPr>
          <w:rFonts w:eastAsiaTheme="minorEastAsia"/>
          <w:smallCaps w:val="0"/>
          <w:noProof/>
          <w:sz w:val="22"/>
          <w:szCs w:val="22"/>
          <w:lang w:eastAsia="nl-NL"/>
        </w:rPr>
      </w:pPr>
      <w:hyperlink w:anchor="_Toc26971851" w:history="1">
        <w:r w:rsidR="007D2F69" w:rsidRPr="00C705F1">
          <w:rPr>
            <w:rStyle w:val="Hyperlink"/>
            <w:noProof/>
          </w:rPr>
          <w:t>3.2</w:t>
        </w:r>
        <w:r w:rsidR="007D2F69">
          <w:rPr>
            <w:rFonts w:eastAsiaTheme="minorEastAsia"/>
            <w:smallCaps w:val="0"/>
            <w:noProof/>
            <w:sz w:val="22"/>
            <w:szCs w:val="22"/>
            <w:lang w:eastAsia="nl-NL"/>
          </w:rPr>
          <w:tab/>
        </w:r>
        <w:r w:rsidR="007D2F69" w:rsidRPr="00C705F1">
          <w:rPr>
            <w:rStyle w:val="Hyperlink"/>
            <w:noProof/>
          </w:rPr>
          <w:t>Hoofddoelstelling</w:t>
        </w:r>
        <w:r w:rsidR="007D2F69">
          <w:rPr>
            <w:noProof/>
            <w:webHidden/>
          </w:rPr>
          <w:tab/>
        </w:r>
        <w:r w:rsidR="007D2F69">
          <w:rPr>
            <w:noProof/>
            <w:webHidden/>
          </w:rPr>
          <w:fldChar w:fldCharType="begin"/>
        </w:r>
        <w:r w:rsidR="007D2F69">
          <w:rPr>
            <w:noProof/>
            <w:webHidden/>
          </w:rPr>
          <w:instrText xml:space="preserve"> PAGEREF _Toc26971851 \h </w:instrText>
        </w:r>
        <w:r w:rsidR="007D2F69">
          <w:rPr>
            <w:noProof/>
            <w:webHidden/>
          </w:rPr>
        </w:r>
        <w:r w:rsidR="007D2F69">
          <w:rPr>
            <w:noProof/>
            <w:webHidden/>
          </w:rPr>
          <w:fldChar w:fldCharType="separate"/>
        </w:r>
        <w:r w:rsidR="007D2F69">
          <w:rPr>
            <w:noProof/>
            <w:webHidden/>
          </w:rPr>
          <w:t>10</w:t>
        </w:r>
        <w:r w:rsidR="007D2F69">
          <w:rPr>
            <w:noProof/>
            <w:webHidden/>
          </w:rPr>
          <w:fldChar w:fldCharType="end"/>
        </w:r>
      </w:hyperlink>
    </w:p>
    <w:p w14:paraId="6821E52E" w14:textId="39B4F24A" w:rsidR="007D2F69" w:rsidRDefault="00BC0909">
      <w:pPr>
        <w:pStyle w:val="Inhopg3"/>
        <w:tabs>
          <w:tab w:val="left" w:pos="1440"/>
          <w:tab w:val="right" w:leader="dot" w:pos="9056"/>
        </w:tabs>
        <w:rPr>
          <w:rFonts w:eastAsiaTheme="minorEastAsia"/>
          <w:i w:val="0"/>
          <w:iCs w:val="0"/>
          <w:noProof/>
          <w:sz w:val="22"/>
          <w:szCs w:val="22"/>
          <w:lang w:eastAsia="nl-NL"/>
        </w:rPr>
      </w:pPr>
      <w:hyperlink w:anchor="_Toc26971852" w:history="1">
        <w:r w:rsidR="007D2F69" w:rsidRPr="00C705F1">
          <w:rPr>
            <w:rStyle w:val="Hyperlink"/>
            <w:rFonts w:ascii="Verdana" w:hAnsi="Verdana"/>
            <w:noProof/>
          </w:rPr>
          <w:t>3.2.1</w:t>
        </w:r>
        <w:r w:rsidR="007D2F69">
          <w:rPr>
            <w:rFonts w:eastAsiaTheme="minorEastAsia"/>
            <w:i w:val="0"/>
            <w:iCs w:val="0"/>
            <w:noProof/>
            <w:sz w:val="22"/>
            <w:szCs w:val="22"/>
            <w:lang w:eastAsia="nl-NL"/>
          </w:rPr>
          <w:tab/>
        </w:r>
        <w:r w:rsidR="007D2F69" w:rsidRPr="00C705F1">
          <w:rPr>
            <w:rStyle w:val="Hyperlink"/>
            <w:rFonts w:ascii="Verdana" w:hAnsi="Verdana"/>
            <w:noProof/>
          </w:rPr>
          <w:t>Scope 1 | Subdoelstelling brandstofverbruik wagenpark</w:t>
        </w:r>
        <w:r w:rsidR="007D2F69">
          <w:rPr>
            <w:noProof/>
            <w:webHidden/>
          </w:rPr>
          <w:tab/>
        </w:r>
        <w:r w:rsidR="007D2F69">
          <w:rPr>
            <w:noProof/>
            <w:webHidden/>
          </w:rPr>
          <w:fldChar w:fldCharType="begin"/>
        </w:r>
        <w:r w:rsidR="007D2F69">
          <w:rPr>
            <w:noProof/>
            <w:webHidden/>
          </w:rPr>
          <w:instrText xml:space="preserve"> PAGEREF _Toc26971852 \h </w:instrText>
        </w:r>
        <w:r w:rsidR="007D2F69">
          <w:rPr>
            <w:noProof/>
            <w:webHidden/>
          </w:rPr>
        </w:r>
        <w:r w:rsidR="007D2F69">
          <w:rPr>
            <w:noProof/>
            <w:webHidden/>
          </w:rPr>
          <w:fldChar w:fldCharType="separate"/>
        </w:r>
        <w:r w:rsidR="007D2F69">
          <w:rPr>
            <w:noProof/>
            <w:webHidden/>
          </w:rPr>
          <w:t>10</w:t>
        </w:r>
        <w:r w:rsidR="007D2F69">
          <w:rPr>
            <w:noProof/>
            <w:webHidden/>
          </w:rPr>
          <w:fldChar w:fldCharType="end"/>
        </w:r>
      </w:hyperlink>
    </w:p>
    <w:p w14:paraId="77621037" w14:textId="707705A2" w:rsidR="007D2F69" w:rsidRDefault="00BC0909">
      <w:pPr>
        <w:pStyle w:val="Inhopg3"/>
        <w:tabs>
          <w:tab w:val="left" w:pos="1440"/>
          <w:tab w:val="right" w:leader="dot" w:pos="9056"/>
        </w:tabs>
        <w:rPr>
          <w:rFonts w:eastAsiaTheme="minorEastAsia"/>
          <w:i w:val="0"/>
          <w:iCs w:val="0"/>
          <w:noProof/>
          <w:sz w:val="22"/>
          <w:szCs w:val="22"/>
          <w:lang w:eastAsia="nl-NL"/>
        </w:rPr>
      </w:pPr>
      <w:hyperlink w:anchor="_Toc26971853" w:history="1">
        <w:r w:rsidR="007D2F69" w:rsidRPr="00C705F1">
          <w:rPr>
            <w:rStyle w:val="Hyperlink"/>
            <w:rFonts w:ascii="Verdana" w:hAnsi="Verdana"/>
            <w:noProof/>
          </w:rPr>
          <w:t>3.2.2</w:t>
        </w:r>
        <w:r w:rsidR="007D2F69">
          <w:rPr>
            <w:rFonts w:eastAsiaTheme="minorEastAsia"/>
            <w:i w:val="0"/>
            <w:iCs w:val="0"/>
            <w:noProof/>
            <w:sz w:val="22"/>
            <w:szCs w:val="22"/>
            <w:lang w:eastAsia="nl-NL"/>
          </w:rPr>
          <w:tab/>
        </w:r>
        <w:r w:rsidR="007D2F69" w:rsidRPr="00C705F1">
          <w:rPr>
            <w:rStyle w:val="Hyperlink"/>
            <w:rFonts w:ascii="Verdana" w:hAnsi="Verdana"/>
            <w:noProof/>
          </w:rPr>
          <w:t>Scope 1 | Subdoelstelling brandstofverbruik en lasgassen bedrijfsmiddelen</w:t>
        </w:r>
        <w:r w:rsidR="007D2F69">
          <w:rPr>
            <w:noProof/>
            <w:webHidden/>
          </w:rPr>
          <w:tab/>
        </w:r>
        <w:r w:rsidR="007D2F69">
          <w:rPr>
            <w:noProof/>
            <w:webHidden/>
          </w:rPr>
          <w:fldChar w:fldCharType="begin"/>
        </w:r>
        <w:r w:rsidR="007D2F69">
          <w:rPr>
            <w:noProof/>
            <w:webHidden/>
          </w:rPr>
          <w:instrText xml:space="preserve"> PAGEREF _Toc26971853 \h </w:instrText>
        </w:r>
        <w:r w:rsidR="007D2F69">
          <w:rPr>
            <w:noProof/>
            <w:webHidden/>
          </w:rPr>
        </w:r>
        <w:r w:rsidR="007D2F69">
          <w:rPr>
            <w:noProof/>
            <w:webHidden/>
          </w:rPr>
          <w:fldChar w:fldCharType="separate"/>
        </w:r>
        <w:r w:rsidR="007D2F69">
          <w:rPr>
            <w:noProof/>
            <w:webHidden/>
          </w:rPr>
          <w:t>10</w:t>
        </w:r>
        <w:r w:rsidR="007D2F69">
          <w:rPr>
            <w:noProof/>
            <w:webHidden/>
          </w:rPr>
          <w:fldChar w:fldCharType="end"/>
        </w:r>
      </w:hyperlink>
    </w:p>
    <w:p w14:paraId="08150D83" w14:textId="42474053" w:rsidR="007D2F69" w:rsidRDefault="00BC0909">
      <w:pPr>
        <w:pStyle w:val="Inhopg3"/>
        <w:tabs>
          <w:tab w:val="left" w:pos="1440"/>
          <w:tab w:val="right" w:leader="dot" w:pos="9056"/>
        </w:tabs>
        <w:rPr>
          <w:rFonts w:eastAsiaTheme="minorEastAsia"/>
          <w:i w:val="0"/>
          <w:iCs w:val="0"/>
          <w:noProof/>
          <w:sz w:val="22"/>
          <w:szCs w:val="22"/>
          <w:lang w:eastAsia="nl-NL"/>
        </w:rPr>
      </w:pPr>
      <w:hyperlink w:anchor="_Toc26971854" w:history="1">
        <w:r w:rsidR="007D2F69" w:rsidRPr="00C705F1">
          <w:rPr>
            <w:rStyle w:val="Hyperlink"/>
            <w:rFonts w:ascii="Verdana" w:hAnsi="Verdana"/>
            <w:noProof/>
          </w:rPr>
          <w:t>3.2.3</w:t>
        </w:r>
        <w:r w:rsidR="007D2F69">
          <w:rPr>
            <w:rFonts w:eastAsiaTheme="minorEastAsia"/>
            <w:i w:val="0"/>
            <w:iCs w:val="0"/>
            <w:noProof/>
            <w:sz w:val="22"/>
            <w:szCs w:val="22"/>
            <w:lang w:eastAsia="nl-NL"/>
          </w:rPr>
          <w:tab/>
        </w:r>
        <w:r w:rsidR="007D2F69" w:rsidRPr="00C705F1">
          <w:rPr>
            <w:rStyle w:val="Hyperlink"/>
            <w:rFonts w:ascii="Verdana" w:hAnsi="Verdana"/>
            <w:noProof/>
          </w:rPr>
          <w:t>Scope 1 | Subdoelstelling gasverbruik kantoren</w:t>
        </w:r>
        <w:r w:rsidR="007D2F69">
          <w:rPr>
            <w:noProof/>
            <w:webHidden/>
          </w:rPr>
          <w:tab/>
        </w:r>
        <w:r w:rsidR="007D2F69">
          <w:rPr>
            <w:noProof/>
            <w:webHidden/>
          </w:rPr>
          <w:fldChar w:fldCharType="begin"/>
        </w:r>
        <w:r w:rsidR="007D2F69">
          <w:rPr>
            <w:noProof/>
            <w:webHidden/>
          </w:rPr>
          <w:instrText xml:space="preserve"> PAGEREF _Toc26971854 \h </w:instrText>
        </w:r>
        <w:r w:rsidR="007D2F69">
          <w:rPr>
            <w:noProof/>
            <w:webHidden/>
          </w:rPr>
        </w:r>
        <w:r w:rsidR="007D2F69">
          <w:rPr>
            <w:noProof/>
            <w:webHidden/>
          </w:rPr>
          <w:fldChar w:fldCharType="separate"/>
        </w:r>
        <w:r w:rsidR="007D2F69">
          <w:rPr>
            <w:noProof/>
            <w:webHidden/>
          </w:rPr>
          <w:t>10</w:t>
        </w:r>
        <w:r w:rsidR="007D2F69">
          <w:rPr>
            <w:noProof/>
            <w:webHidden/>
          </w:rPr>
          <w:fldChar w:fldCharType="end"/>
        </w:r>
      </w:hyperlink>
    </w:p>
    <w:p w14:paraId="2AB41410" w14:textId="4F6C8F81" w:rsidR="007D2F69" w:rsidRDefault="00BC0909">
      <w:pPr>
        <w:pStyle w:val="Inhopg3"/>
        <w:tabs>
          <w:tab w:val="left" w:pos="1440"/>
          <w:tab w:val="right" w:leader="dot" w:pos="9056"/>
        </w:tabs>
        <w:rPr>
          <w:rFonts w:eastAsiaTheme="minorEastAsia"/>
          <w:i w:val="0"/>
          <w:iCs w:val="0"/>
          <w:noProof/>
          <w:sz w:val="22"/>
          <w:szCs w:val="22"/>
          <w:lang w:eastAsia="nl-NL"/>
        </w:rPr>
      </w:pPr>
      <w:hyperlink w:anchor="_Toc26971855" w:history="1">
        <w:r w:rsidR="007D2F69" w:rsidRPr="00C705F1">
          <w:rPr>
            <w:rStyle w:val="Hyperlink"/>
            <w:rFonts w:ascii="Verdana" w:hAnsi="Verdana"/>
            <w:noProof/>
          </w:rPr>
          <w:t>3.2.4</w:t>
        </w:r>
        <w:r w:rsidR="007D2F69">
          <w:rPr>
            <w:rFonts w:eastAsiaTheme="minorEastAsia"/>
            <w:i w:val="0"/>
            <w:iCs w:val="0"/>
            <w:noProof/>
            <w:sz w:val="22"/>
            <w:szCs w:val="22"/>
            <w:lang w:eastAsia="nl-NL"/>
          </w:rPr>
          <w:tab/>
        </w:r>
        <w:r w:rsidR="007D2F69" w:rsidRPr="00C705F1">
          <w:rPr>
            <w:rStyle w:val="Hyperlink"/>
            <w:rFonts w:ascii="Verdana" w:hAnsi="Verdana"/>
            <w:noProof/>
          </w:rPr>
          <w:t>Scope 2 | Subdoelstelling elektraverbruik</w:t>
        </w:r>
        <w:r w:rsidR="007D2F69">
          <w:rPr>
            <w:noProof/>
            <w:webHidden/>
          </w:rPr>
          <w:tab/>
        </w:r>
        <w:r w:rsidR="007D2F69">
          <w:rPr>
            <w:noProof/>
            <w:webHidden/>
          </w:rPr>
          <w:fldChar w:fldCharType="begin"/>
        </w:r>
        <w:r w:rsidR="007D2F69">
          <w:rPr>
            <w:noProof/>
            <w:webHidden/>
          </w:rPr>
          <w:instrText xml:space="preserve"> PAGEREF _Toc26971855 \h </w:instrText>
        </w:r>
        <w:r w:rsidR="007D2F69">
          <w:rPr>
            <w:noProof/>
            <w:webHidden/>
          </w:rPr>
        </w:r>
        <w:r w:rsidR="007D2F69">
          <w:rPr>
            <w:noProof/>
            <w:webHidden/>
          </w:rPr>
          <w:fldChar w:fldCharType="separate"/>
        </w:r>
        <w:r w:rsidR="007D2F69">
          <w:rPr>
            <w:noProof/>
            <w:webHidden/>
          </w:rPr>
          <w:t>10</w:t>
        </w:r>
        <w:r w:rsidR="007D2F69">
          <w:rPr>
            <w:noProof/>
            <w:webHidden/>
          </w:rPr>
          <w:fldChar w:fldCharType="end"/>
        </w:r>
      </w:hyperlink>
    </w:p>
    <w:p w14:paraId="59726980" w14:textId="01FB6516" w:rsidR="007D2F69" w:rsidRDefault="00BC0909">
      <w:pPr>
        <w:pStyle w:val="Inhopg1"/>
        <w:tabs>
          <w:tab w:val="left" w:pos="480"/>
          <w:tab w:val="right" w:leader="dot" w:pos="9056"/>
        </w:tabs>
        <w:rPr>
          <w:rFonts w:eastAsiaTheme="minorEastAsia"/>
          <w:b w:val="0"/>
          <w:bCs w:val="0"/>
          <w:caps w:val="0"/>
          <w:noProof/>
          <w:sz w:val="22"/>
          <w:szCs w:val="22"/>
          <w:lang w:eastAsia="nl-NL"/>
        </w:rPr>
      </w:pPr>
      <w:hyperlink w:anchor="_Toc26971856" w:history="1">
        <w:r w:rsidR="007D2F69" w:rsidRPr="00C705F1">
          <w:rPr>
            <w:rStyle w:val="Hyperlink"/>
            <w:noProof/>
          </w:rPr>
          <w:t>4</w:t>
        </w:r>
        <w:r w:rsidR="007D2F69">
          <w:rPr>
            <w:rFonts w:eastAsiaTheme="minorEastAsia"/>
            <w:b w:val="0"/>
            <w:bCs w:val="0"/>
            <w:caps w:val="0"/>
            <w:noProof/>
            <w:sz w:val="22"/>
            <w:szCs w:val="22"/>
            <w:lang w:eastAsia="nl-NL"/>
          </w:rPr>
          <w:tab/>
        </w:r>
        <w:r w:rsidR="007D2F69" w:rsidRPr="00C705F1">
          <w:rPr>
            <w:rStyle w:val="Hyperlink"/>
            <w:noProof/>
          </w:rPr>
          <w:t>| Voortgang CO</w:t>
        </w:r>
        <w:r w:rsidR="007D2F69" w:rsidRPr="00C705F1">
          <w:rPr>
            <w:rStyle w:val="Hyperlink"/>
            <w:noProof/>
            <w:vertAlign w:val="subscript"/>
          </w:rPr>
          <w:t>2</w:t>
        </w:r>
        <w:r w:rsidR="007D2F69" w:rsidRPr="00C705F1">
          <w:rPr>
            <w:rStyle w:val="Hyperlink"/>
            <w:noProof/>
          </w:rPr>
          <w:t>-reductie</w:t>
        </w:r>
        <w:r w:rsidR="007D2F69">
          <w:rPr>
            <w:noProof/>
            <w:webHidden/>
          </w:rPr>
          <w:tab/>
        </w:r>
        <w:r w:rsidR="007D2F69">
          <w:rPr>
            <w:noProof/>
            <w:webHidden/>
          </w:rPr>
          <w:fldChar w:fldCharType="begin"/>
        </w:r>
        <w:r w:rsidR="007D2F69">
          <w:rPr>
            <w:noProof/>
            <w:webHidden/>
          </w:rPr>
          <w:instrText xml:space="preserve"> PAGEREF _Toc26971856 \h </w:instrText>
        </w:r>
        <w:r w:rsidR="007D2F69">
          <w:rPr>
            <w:noProof/>
            <w:webHidden/>
          </w:rPr>
        </w:r>
        <w:r w:rsidR="007D2F69">
          <w:rPr>
            <w:noProof/>
            <w:webHidden/>
          </w:rPr>
          <w:fldChar w:fldCharType="separate"/>
        </w:r>
        <w:r w:rsidR="007D2F69">
          <w:rPr>
            <w:noProof/>
            <w:webHidden/>
          </w:rPr>
          <w:t>12</w:t>
        </w:r>
        <w:r w:rsidR="007D2F69">
          <w:rPr>
            <w:noProof/>
            <w:webHidden/>
          </w:rPr>
          <w:fldChar w:fldCharType="end"/>
        </w:r>
      </w:hyperlink>
    </w:p>
    <w:p w14:paraId="15463C7A" w14:textId="4AAF46A3" w:rsidR="007D2F69" w:rsidRDefault="00BC0909">
      <w:pPr>
        <w:pStyle w:val="Inhopg1"/>
        <w:tabs>
          <w:tab w:val="right" w:leader="dot" w:pos="9056"/>
        </w:tabs>
        <w:rPr>
          <w:rFonts w:eastAsiaTheme="minorEastAsia"/>
          <w:b w:val="0"/>
          <w:bCs w:val="0"/>
          <w:caps w:val="0"/>
          <w:noProof/>
          <w:sz w:val="22"/>
          <w:szCs w:val="22"/>
          <w:lang w:eastAsia="nl-NL"/>
        </w:rPr>
      </w:pPr>
      <w:hyperlink w:anchor="_Toc26971857" w:history="1">
        <w:r w:rsidR="007D2F69" w:rsidRPr="00C705F1">
          <w:rPr>
            <w:rStyle w:val="Hyperlink"/>
            <w:noProof/>
          </w:rPr>
          <w:t>Disclaimer &amp; Colofon</w:t>
        </w:r>
        <w:r w:rsidR="007D2F69">
          <w:rPr>
            <w:noProof/>
            <w:webHidden/>
          </w:rPr>
          <w:tab/>
        </w:r>
        <w:r w:rsidR="007D2F69">
          <w:rPr>
            <w:noProof/>
            <w:webHidden/>
          </w:rPr>
          <w:fldChar w:fldCharType="begin"/>
        </w:r>
        <w:r w:rsidR="007D2F69">
          <w:rPr>
            <w:noProof/>
            <w:webHidden/>
          </w:rPr>
          <w:instrText xml:space="preserve"> PAGEREF _Toc26971857 \h </w:instrText>
        </w:r>
        <w:r w:rsidR="007D2F69">
          <w:rPr>
            <w:noProof/>
            <w:webHidden/>
          </w:rPr>
        </w:r>
        <w:r w:rsidR="007D2F69">
          <w:rPr>
            <w:noProof/>
            <w:webHidden/>
          </w:rPr>
          <w:fldChar w:fldCharType="separate"/>
        </w:r>
        <w:r w:rsidR="007D2F69">
          <w:rPr>
            <w:noProof/>
            <w:webHidden/>
          </w:rPr>
          <w:t>13</w:t>
        </w:r>
        <w:r w:rsidR="007D2F69">
          <w:rPr>
            <w:noProof/>
            <w:webHidden/>
          </w:rPr>
          <w:fldChar w:fldCharType="end"/>
        </w:r>
      </w:hyperlink>
    </w:p>
    <w:p w14:paraId="428ADA27" w14:textId="41C0A4F5" w:rsidR="007D2F69" w:rsidRDefault="00BC0909">
      <w:pPr>
        <w:pStyle w:val="Inhopg2"/>
        <w:tabs>
          <w:tab w:val="right" w:leader="dot" w:pos="9056"/>
        </w:tabs>
        <w:rPr>
          <w:rFonts w:eastAsiaTheme="minorEastAsia"/>
          <w:smallCaps w:val="0"/>
          <w:noProof/>
          <w:sz w:val="22"/>
          <w:szCs w:val="22"/>
          <w:lang w:eastAsia="nl-NL"/>
        </w:rPr>
      </w:pPr>
      <w:hyperlink w:anchor="_Toc26971858" w:history="1">
        <w:r w:rsidR="007D2F69" w:rsidRPr="00C705F1">
          <w:rPr>
            <w:rStyle w:val="Hyperlink"/>
            <w:noProof/>
          </w:rPr>
          <w:t>Uitsluiting van juridische aansprakelijkheid</w:t>
        </w:r>
        <w:r w:rsidR="007D2F69">
          <w:rPr>
            <w:noProof/>
            <w:webHidden/>
          </w:rPr>
          <w:tab/>
        </w:r>
        <w:r w:rsidR="007D2F69">
          <w:rPr>
            <w:noProof/>
            <w:webHidden/>
          </w:rPr>
          <w:fldChar w:fldCharType="begin"/>
        </w:r>
        <w:r w:rsidR="007D2F69">
          <w:rPr>
            <w:noProof/>
            <w:webHidden/>
          </w:rPr>
          <w:instrText xml:space="preserve"> PAGEREF _Toc26971858 \h </w:instrText>
        </w:r>
        <w:r w:rsidR="007D2F69">
          <w:rPr>
            <w:noProof/>
            <w:webHidden/>
          </w:rPr>
        </w:r>
        <w:r w:rsidR="007D2F69">
          <w:rPr>
            <w:noProof/>
            <w:webHidden/>
          </w:rPr>
          <w:fldChar w:fldCharType="separate"/>
        </w:r>
        <w:r w:rsidR="007D2F69">
          <w:rPr>
            <w:noProof/>
            <w:webHidden/>
          </w:rPr>
          <w:t>13</w:t>
        </w:r>
        <w:r w:rsidR="007D2F69">
          <w:rPr>
            <w:noProof/>
            <w:webHidden/>
          </w:rPr>
          <w:fldChar w:fldCharType="end"/>
        </w:r>
      </w:hyperlink>
    </w:p>
    <w:p w14:paraId="63DFEF18" w14:textId="670BF5CA" w:rsidR="007D2F69" w:rsidRDefault="00BC0909">
      <w:pPr>
        <w:pStyle w:val="Inhopg2"/>
        <w:tabs>
          <w:tab w:val="right" w:leader="dot" w:pos="9056"/>
        </w:tabs>
        <w:rPr>
          <w:rFonts w:eastAsiaTheme="minorEastAsia"/>
          <w:smallCaps w:val="0"/>
          <w:noProof/>
          <w:sz w:val="22"/>
          <w:szCs w:val="22"/>
          <w:lang w:eastAsia="nl-NL"/>
        </w:rPr>
      </w:pPr>
      <w:hyperlink w:anchor="_Toc26971859" w:history="1">
        <w:r w:rsidR="007D2F69" w:rsidRPr="00C705F1">
          <w:rPr>
            <w:rStyle w:val="Hyperlink"/>
            <w:noProof/>
          </w:rPr>
          <w:t>Bescherming intellectueel eigendom</w:t>
        </w:r>
        <w:r w:rsidR="007D2F69">
          <w:rPr>
            <w:noProof/>
            <w:webHidden/>
          </w:rPr>
          <w:tab/>
        </w:r>
        <w:r w:rsidR="007D2F69">
          <w:rPr>
            <w:noProof/>
            <w:webHidden/>
          </w:rPr>
          <w:fldChar w:fldCharType="begin"/>
        </w:r>
        <w:r w:rsidR="007D2F69">
          <w:rPr>
            <w:noProof/>
            <w:webHidden/>
          </w:rPr>
          <w:instrText xml:space="preserve"> PAGEREF _Toc26971859 \h </w:instrText>
        </w:r>
        <w:r w:rsidR="007D2F69">
          <w:rPr>
            <w:noProof/>
            <w:webHidden/>
          </w:rPr>
        </w:r>
        <w:r w:rsidR="007D2F69">
          <w:rPr>
            <w:noProof/>
            <w:webHidden/>
          </w:rPr>
          <w:fldChar w:fldCharType="separate"/>
        </w:r>
        <w:r w:rsidR="007D2F69">
          <w:rPr>
            <w:noProof/>
            <w:webHidden/>
          </w:rPr>
          <w:t>13</w:t>
        </w:r>
        <w:r w:rsidR="007D2F69">
          <w:rPr>
            <w:noProof/>
            <w:webHidden/>
          </w:rPr>
          <w:fldChar w:fldCharType="end"/>
        </w:r>
      </w:hyperlink>
    </w:p>
    <w:p w14:paraId="20E45F43" w14:textId="7B515820" w:rsidR="007D2F69" w:rsidRDefault="00BC0909">
      <w:pPr>
        <w:pStyle w:val="Inhopg2"/>
        <w:tabs>
          <w:tab w:val="right" w:leader="dot" w:pos="9056"/>
        </w:tabs>
        <w:rPr>
          <w:rFonts w:eastAsiaTheme="minorEastAsia"/>
          <w:smallCaps w:val="0"/>
          <w:noProof/>
          <w:sz w:val="22"/>
          <w:szCs w:val="22"/>
          <w:lang w:eastAsia="nl-NL"/>
        </w:rPr>
      </w:pPr>
      <w:hyperlink w:anchor="_Toc26971860" w:history="1">
        <w:r w:rsidR="007D2F69" w:rsidRPr="00C705F1">
          <w:rPr>
            <w:rStyle w:val="Hyperlink"/>
            <w:noProof/>
          </w:rPr>
          <w:t>Ondertekening</w:t>
        </w:r>
        <w:r w:rsidR="007D2F69">
          <w:rPr>
            <w:noProof/>
            <w:webHidden/>
          </w:rPr>
          <w:tab/>
        </w:r>
        <w:r w:rsidR="007D2F69">
          <w:rPr>
            <w:noProof/>
            <w:webHidden/>
          </w:rPr>
          <w:fldChar w:fldCharType="begin"/>
        </w:r>
        <w:r w:rsidR="007D2F69">
          <w:rPr>
            <w:noProof/>
            <w:webHidden/>
          </w:rPr>
          <w:instrText xml:space="preserve"> PAGEREF _Toc26971860 \h </w:instrText>
        </w:r>
        <w:r w:rsidR="007D2F69">
          <w:rPr>
            <w:noProof/>
            <w:webHidden/>
          </w:rPr>
        </w:r>
        <w:r w:rsidR="007D2F69">
          <w:rPr>
            <w:noProof/>
            <w:webHidden/>
          </w:rPr>
          <w:fldChar w:fldCharType="separate"/>
        </w:r>
        <w:r w:rsidR="007D2F69">
          <w:rPr>
            <w:noProof/>
            <w:webHidden/>
          </w:rPr>
          <w:t>13</w:t>
        </w:r>
        <w:r w:rsidR="007D2F69">
          <w:rPr>
            <w:noProof/>
            <w:webHidden/>
          </w:rPr>
          <w:fldChar w:fldCharType="end"/>
        </w:r>
      </w:hyperlink>
    </w:p>
    <w:p w14:paraId="2DE83670" w14:textId="74274442" w:rsidR="002518FA" w:rsidRPr="00D419D9" w:rsidRDefault="002518FA">
      <w:pPr>
        <w:rPr>
          <w:rStyle w:val="Subtielebenadrukking"/>
          <w:rFonts w:ascii="Verdana" w:hAnsi="Verdana"/>
          <w:sz w:val="18"/>
          <w:szCs w:val="18"/>
        </w:rPr>
      </w:pPr>
      <w:r w:rsidRPr="00D419D9">
        <w:rPr>
          <w:rStyle w:val="Subtielebenadrukking"/>
          <w:rFonts w:ascii="Verdana" w:hAnsi="Verdana"/>
          <w:sz w:val="18"/>
          <w:szCs w:val="18"/>
        </w:rPr>
        <w:fldChar w:fldCharType="end"/>
      </w:r>
      <w:r w:rsidRPr="00D419D9">
        <w:rPr>
          <w:rStyle w:val="Subtielebenadrukking"/>
          <w:rFonts w:ascii="Verdana" w:hAnsi="Verdana"/>
          <w:sz w:val="18"/>
          <w:szCs w:val="18"/>
        </w:rPr>
        <w:br w:type="page"/>
      </w:r>
    </w:p>
    <w:p w14:paraId="407D40AD" w14:textId="77777777" w:rsidR="002518FA" w:rsidRPr="00475BA8" w:rsidRDefault="00F568DF" w:rsidP="00F568DF">
      <w:pPr>
        <w:pStyle w:val="Kop1"/>
        <w:numPr>
          <w:ilvl w:val="0"/>
          <w:numId w:val="21"/>
        </w:numPr>
        <w:rPr>
          <w:rStyle w:val="Subtielebenadrukking"/>
          <w:rFonts w:ascii="Verdana" w:hAnsi="Verdana"/>
          <w:iCs w:val="0"/>
          <w:color w:val="6ABE93"/>
        </w:rPr>
      </w:pPr>
      <w:bookmarkStart w:id="2" w:name="_Toc26971839"/>
      <w:r w:rsidRPr="00475BA8">
        <w:rPr>
          <w:rStyle w:val="Subtielebenadrukking"/>
          <w:rFonts w:ascii="Verdana" w:hAnsi="Verdana"/>
          <w:iCs w:val="0"/>
          <w:color w:val="6ABE93"/>
        </w:rPr>
        <w:lastRenderedPageBreak/>
        <w:t>|</w:t>
      </w:r>
      <w:r w:rsidR="002518FA" w:rsidRPr="00475BA8">
        <w:rPr>
          <w:rStyle w:val="Subtielebenadrukking"/>
          <w:rFonts w:ascii="Verdana" w:hAnsi="Verdana"/>
          <w:iCs w:val="0"/>
          <w:color w:val="6ABE93"/>
        </w:rPr>
        <w:t xml:space="preserve"> Inleiding</w:t>
      </w:r>
      <w:bookmarkEnd w:id="2"/>
    </w:p>
    <w:p w14:paraId="20270C75" w14:textId="33D55B9D" w:rsidR="00FC311D" w:rsidRPr="0014555F" w:rsidRDefault="00FC311D" w:rsidP="0021268E">
      <w:pPr>
        <w:spacing w:before="240" w:after="240"/>
        <w:rPr>
          <w:szCs w:val="20"/>
        </w:rPr>
      </w:pPr>
      <w:r w:rsidRPr="0014555F">
        <w:rPr>
          <w:szCs w:val="20"/>
        </w:rPr>
        <w:t>In dit document worden de scope 1 en 2 CO</w:t>
      </w:r>
      <w:r w:rsidRPr="0014555F">
        <w:rPr>
          <w:szCs w:val="20"/>
          <w:vertAlign w:val="subscript"/>
        </w:rPr>
        <w:t>2</w:t>
      </w:r>
      <w:r w:rsidRPr="0014555F">
        <w:rPr>
          <w:szCs w:val="20"/>
        </w:rPr>
        <w:t xml:space="preserve">-reductiedoelstellingen van </w:t>
      </w:r>
      <w:r w:rsidR="00903298">
        <w:rPr>
          <w:szCs w:val="20"/>
        </w:rPr>
        <w:t>Vic Obdam Staalbouw B.V.</w:t>
      </w:r>
      <w:r w:rsidRPr="0014555F">
        <w:rPr>
          <w:szCs w:val="20"/>
        </w:rPr>
        <w:t xml:space="preserve"> gepresenteerd en de voortgang van de CO</w:t>
      </w:r>
      <w:r w:rsidRPr="0014555F">
        <w:rPr>
          <w:szCs w:val="20"/>
          <w:vertAlign w:val="subscript"/>
        </w:rPr>
        <w:t>2</w:t>
      </w:r>
      <w:r w:rsidRPr="0014555F">
        <w:rPr>
          <w:szCs w:val="20"/>
        </w:rPr>
        <w:t>-reductie beoordeeld. Voorafgaand hieraan is de CO</w:t>
      </w:r>
      <w:r w:rsidRPr="0014555F">
        <w:rPr>
          <w:szCs w:val="20"/>
          <w:vertAlign w:val="subscript"/>
        </w:rPr>
        <w:t>2</w:t>
      </w:r>
      <w:r w:rsidRPr="0014555F">
        <w:rPr>
          <w:szCs w:val="20"/>
        </w:rPr>
        <w:t>-footprint voor scope 1 en 2 opgesteld conform ISO 14064-1 en het GHG-protocol.</w:t>
      </w:r>
    </w:p>
    <w:p w14:paraId="1515B5A7" w14:textId="797E145D" w:rsidR="00FC311D" w:rsidRPr="0014555F" w:rsidRDefault="00FC311D" w:rsidP="0021268E">
      <w:pPr>
        <w:spacing w:before="240" w:after="240"/>
        <w:rPr>
          <w:szCs w:val="20"/>
        </w:rPr>
      </w:pPr>
      <w:r w:rsidRPr="0014555F">
        <w:rPr>
          <w:szCs w:val="20"/>
        </w:rPr>
        <w:t>Voor het bepalen van de CO</w:t>
      </w:r>
      <w:r w:rsidRPr="0014555F">
        <w:rPr>
          <w:szCs w:val="20"/>
          <w:vertAlign w:val="subscript"/>
        </w:rPr>
        <w:t>2</w:t>
      </w:r>
      <w:r w:rsidRPr="0014555F">
        <w:rPr>
          <w:szCs w:val="20"/>
        </w:rPr>
        <w:t xml:space="preserve">-reducerendemaatregelen die binnen </w:t>
      </w:r>
      <w:r w:rsidR="00903298">
        <w:rPr>
          <w:szCs w:val="20"/>
        </w:rPr>
        <w:t>Vic Obdam Staalbouw B.V.</w:t>
      </w:r>
      <w:r w:rsidRPr="0014555F">
        <w:rPr>
          <w:szCs w:val="20"/>
        </w:rPr>
        <w:t xml:space="preserve"> toegepast kunnen worden, is eerst een inventarisatie van mogelijke reductiemaatregelen uitgevoerd</w:t>
      </w:r>
      <w:r w:rsidR="00826452">
        <w:rPr>
          <w:szCs w:val="20"/>
        </w:rPr>
        <w:t xml:space="preserve"> aan de hand van de SKAO maatregelenlijst en een gesprek met de opdrachtgever.</w:t>
      </w:r>
      <w:r w:rsidRPr="0014555F">
        <w:rPr>
          <w:szCs w:val="20"/>
        </w:rPr>
        <w:t xml:space="preserve"> Aan de hand van de maatregelen die voor </w:t>
      </w:r>
      <w:r w:rsidR="00903298">
        <w:rPr>
          <w:szCs w:val="20"/>
        </w:rPr>
        <w:t>Vic Obdam Staalbouw B.V.</w:t>
      </w:r>
      <w:r w:rsidRPr="0014555F">
        <w:rPr>
          <w:szCs w:val="20"/>
        </w:rPr>
        <w:t xml:space="preserve"> relevant zijn, is vervolgens het CO</w:t>
      </w:r>
      <w:r w:rsidRPr="0014555F">
        <w:rPr>
          <w:szCs w:val="20"/>
          <w:vertAlign w:val="subscript"/>
        </w:rPr>
        <w:t>2</w:t>
      </w:r>
      <w:r w:rsidRPr="0014555F">
        <w:rPr>
          <w:szCs w:val="20"/>
        </w:rPr>
        <w:t>-Reductieplan opgesteld. Hierin worden de reductiedoelstellingen en de daarbij behorende maatregelen beschreven.</w:t>
      </w:r>
    </w:p>
    <w:p w14:paraId="7CE696A4" w14:textId="77777777" w:rsidR="00FC311D" w:rsidRPr="0014555F" w:rsidRDefault="00FC311D" w:rsidP="0021268E">
      <w:pPr>
        <w:spacing w:before="240" w:after="240"/>
        <w:rPr>
          <w:szCs w:val="20"/>
        </w:rPr>
      </w:pPr>
      <w:r w:rsidRPr="0014555F">
        <w:rPr>
          <w:szCs w:val="20"/>
        </w:rPr>
        <w:t>In hoofdstuk 2 van dit document wordt de energiebeoordeling beschreven waarin een analyse is uitgevoerd over de voortgang in CO</w:t>
      </w:r>
      <w:r w:rsidRPr="0014555F">
        <w:rPr>
          <w:szCs w:val="20"/>
          <w:vertAlign w:val="subscript"/>
        </w:rPr>
        <w:t>2</w:t>
      </w:r>
      <w:r w:rsidRPr="0014555F">
        <w:rPr>
          <w:szCs w:val="20"/>
        </w:rPr>
        <w:t xml:space="preserve">-reductie en mogelijke verbeterpunten. In hoofdstuk 3 worden vervolgens de doelstellingen beschreven. </w:t>
      </w:r>
      <w:r w:rsidR="00826452">
        <w:rPr>
          <w:szCs w:val="20"/>
        </w:rPr>
        <w:t>Na het behalen van het certificaat zal in hoofdstuk 4 de voortgang in CO2-reductie gepresenteerd worden.</w:t>
      </w:r>
      <w:r w:rsidRPr="0014555F">
        <w:rPr>
          <w:szCs w:val="20"/>
        </w:rPr>
        <w:t xml:space="preserve"> </w:t>
      </w:r>
    </w:p>
    <w:p w14:paraId="352DFCA7" w14:textId="77777777" w:rsidR="00FC311D" w:rsidRPr="0014555F" w:rsidRDefault="00FC311D" w:rsidP="0021268E">
      <w:pPr>
        <w:spacing w:before="240" w:after="240"/>
        <w:rPr>
          <w:szCs w:val="20"/>
        </w:rPr>
      </w:pPr>
      <w:r w:rsidRPr="0014555F">
        <w:rPr>
          <w:szCs w:val="20"/>
        </w:rPr>
        <w:t>Dit reductieplan is opgesteld in overleg met en met goedkeuring van het management. De voortgang in (sub)doelstellingen en maatregelen wordt ieder half jaar beoordeeld.</w:t>
      </w:r>
    </w:p>
    <w:p w14:paraId="40425BE0" w14:textId="77777777" w:rsidR="00FC311D" w:rsidRPr="00475BA8" w:rsidRDefault="00FC311D" w:rsidP="00F568DF">
      <w:pPr>
        <w:pStyle w:val="Kop2"/>
        <w:numPr>
          <w:ilvl w:val="1"/>
          <w:numId w:val="21"/>
        </w:numPr>
        <w:spacing w:before="240" w:after="240"/>
        <w:rPr>
          <w:color w:val="6ABE93"/>
        </w:rPr>
      </w:pPr>
      <w:bookmarkStart w:id="3" w:name="_Toc503985365"/>
      <w:bookmarkStart w:id="4" w:name="_Toc26971840"/>
      <w:r w:rsidRPr="00475BA8">
        <w:rPr>
          <w:color w:val="6ABE93"/>
        </w:rPr>
        <w:t>Leeswijzer</w:t>
      </w:r>
      <w:bookmarkEnd w:id="3"/>
      <w:bookmarkEnd w:id="4"/>
    </w:p>
    <w:p w14:paraId="4CCB659C" w14:textId="77777777" w:rsidR="00FC311D" w:rsidRPr="0014555F" w:rsidRDefault="00FC311D" w:rsidP="0021268E">
      <w:pPr>
        <w:spacing w:before="240" w:after="240"/>
        <w:rPr>
          <w:szCs w:val="20"/>
        </w:rPr>
      </w:pPr>
      <w:r w:rsidRPr="0014555F">
        <w:rPr>
          <w:szCs w:val="20"/>
        </w:rPr>
        <w:t>Dit document is ter onderbouwing van de eisen van de CO</w:t>
      </w:r>
      <w:r w:rsidRPr="0014555F">
        <w:rPr>
          <w:szCs w:val="20"/>
          <w:vertAlign w:val="subscript"/>
        </w:rPr>
        <w:t>2</w:t>
      </w:r>
      <w:r w:rsidRPr="0014555F">
        <w:rPr>
          <w:szCs w:val="20"/>
        </w:rPr>
        <w:t>-Prestatieladder. Per hoofdstuk wordt een eis behand</w:t>
      </w:r>
      <w:r w:rsidR="0014555F">
        <w:rPr>
          <w:szCs w:val="20"/>
        </w:rPr>
        <w:t>eld. Hieronder een leeswijzer.</w:t>
      </w:r>
    </w:p>
    <w:tbl>
      <w:tblPr>
        <w:tblStyle w:val="Tabelraster"/>
        <w:tblW w:w="0" w:type="auto"/>
        <w:tblLayout w:type="fixed"/>
        <w:tblLook w:val="00A0" w:firstRow="1" w:lastRow="0" w:firstColumn="1" w:lastColumn="0" w:noHBand="0" w:noVBand="0"/>
      </w:tblPr>
      <w:tblGrid>
        <w:gridCol w:w="6204"/>
        <w:gridCol w:w="2292"/>
      </w:tblGrid>
      <w:tr w:rsidR="00FC311D" w:rsidRPr="0014555F" w14:paraId="11FC6EEB" w14:textId="77777777" w:rsidTr="0021268E">
        <w:tc>
          <w:tcPr>
            <w:tcW w:w="6204" w:type="dxa"/>
            <w:shd w:val="clear" w:color="auto" w:fill="6ABE93"/>
          </w:tcPr>
          <w:p w14:paraId="3205E538" w14:textId="77777777" w:rsidR="00FC311D" w:rsidRPr="0014555F" w:rsidRDefault="00FC311D" w:rsidP="00EC3172">
            <w:pPr>
              <w:rPr>
                <w:b/>
                <w:bCs/>
                <w:szCs w:val="20"/>
              </w:rPr>
            </w:pPr>
            <w:bookmarkStart w:id="5" w:name="_Hlk532287217"/>
            <w:r w:rsidRPr="0014555F">
              <w:rPr>
                <w:b/>
                <w:bCs/>
                <w:szCs w:val="20"/>
              </w:rPr>
              <w:t>Hoofdstuk in dit document</w:t>
            </w:r>
          </w:p>
        </w:tc>
        <w:tc>
          <w:tcPr>
            <w:tcW w:w="2292" w:type="dxa"/>
            <w:shd w:val="clear" w:color="auto" w:fill="6ABE93"/>
          </w:tcPr>
          <w:p w14:paraId="27375D20" w14:textId="77777777" w:rsidR="00FC311D" w:rsidRPr="0014555F" w:rsidRDefault="00FC311D" w:rsidP="00EC3172">
            <w:pPr>
              <w:rPr>
                <w:b/>
                <w:bCs/>
                <w:szCs w:val="20"/>
              </w:rPr>
            </w:pPr>
            <w:r w:rsidRPr="0014555F">
              <w:rPr>
                <w:b/>
                <w:bCs/>
                <w:szCs w:val="20"/>
              </w:rPr>
              <w:t>Eis in de CO</w:t>
            </w:r>
            <w:r w:rsidRPr="0014555F">
              <w:rPr>
                <w:b/>
                <w:bCs/>
                <w:szCs w:val="20"/>
                <w:vertAlign w:val="subscript"/>
              </w:rPr>
              <w:t>2</w:t>
            </w:r>
            <w:r w:rsidRPr="0014555F">
              <w:rPr>
                <w:b/>
                <w:bCs/>
                <w:szCs w:val="20"/>
              </w:rPr>
              <w:t>-Prestatieladder</w:t>
            </w:r>
          </w:p>
        </w:tc>
      </w:tr>
      <w:tr w:rsidR="00FC311D" w:rsidRPr="0014555F" w14:paraId="1A473D25" w14:textId="77777777" w:rsidTr="0021268E">
        <w:tc>
          <w:tcPr>
            <w:tcW w:w="6204" w:type="dxa"/>
          </w:tcPr>
          <w:p w14:paraId="1C37DC21" w14:textId="77777777" w:rsidR="00FC311D" w:rsidRPr="0014555F" w:rsidRDefault="00FC311D" w:rsidP="00EC3172">
            <w:pPr>
              <w:rPr>
                <w:bCs/>
                <w:szCs w:val="20"/>
              </w:rPr>
            </w:pPr>
            <w:r w:rsidRPr="0014555F">
              <w:rPr>
                <w:bCs/>
                <w:szCs w:val="20"/>
              </w:rPr>
              <w:t>Hoofdstuk 2: Energiebeoordeling</w:t>
            </w:r>
          </w:p>
        </w:tc>
        <w:tc>
          <w:tcPr>
            <w:tcW w:w="2292" w:type="dxa"/>
          </w:tcPr>
          <w:p w14:paraId="26049EA7" w14:textId="77777777" w:rsidR="00FC311D" w:rsidRPr="0014555F" w:rsidRDefault="00FC311D" w:rsidP="00EC3172">
            <w:pPr>
              <w:rPr>
                <w:szCs w:val="20"/>
              </w:rPr>
            </w:pPr>
            <w:r w:rsidRPr="0014555F">
              <w:rPr>
                <w:szCs w:val="20"/>
              </w:rPr>
              <w:t>2.A.3</w:t>
            </w:r>
          </w:p>
        </w:tc>
      </w:tr>
      <w:tr w:rsidR="00FC311D" w:rsidRPr="0014555F" w14:paraId="218A02CC" w14:textId="77777777" w:rsidTr="0021268E">
        <w:tc>
          <w:tcPr>
            <w:tcW w:w="6204" w:type="dxa"/>
          </w:tcPr>
          <w:p w14:paraId="3A016B11" w14:textId="77777777" w:rsidR="00FC311D" w:rsidRPr="0014555F" w:rsidRDefault="00FC311D" w:rsidP="00EC3172">
            <w:pPr>
              <w:rPr>
                <w:bCs/>
                <w:szCs w:val="20"/>
              </w:rPr>
            </w:pPr>
            <w:r w:rsidRPr="0014555F">
              <w:rPr>
                <w:bCs/>
                <w:szCs w:val="20"/>
              </w:rPr>
              <w:t>Hoofd</w:t>
            </w:r>
            <w:r w:rsidR="00F06697">
              <w:rPr>
                <w:bCs/>
                <w:szCs w:val="20"/>
              </w:rPr>
              <w:t>stuk 3</w:t>
            </w:r>
            <w:r w:rsidR="00C63181" w:rsidRPr="0014555F">
              <w:rPr>
                <w:bCs/>
                <w:szCs w:val="20"/>
              </w:rPr>
              <w:t>: Doelstellingen</w:t>
            </w:r>
          </w:p>
        </w:tc>
        <w:tc>
          <w:tcPr>
            <w:tcW w:w="2292" w:type="dxa"/>
          </w:tcPr>
          <w:p w14:paraId="63752E9C" w14:textId="77777777" w:rsidR="00FC311D" w:rsidRPr="0014555F" w:rsidRDefault="00FC311D" w:rsidP="00EC3172">
            <w:pPr>
              <w:rPr>
                <w:szCs w:val="20"/>
              </w:rPr>
            </w:pPr>
            <w:r w:rsidRPr="0014555F">
              <w:rPr>
                <w:szCs w:val="20"/>
              </w:rPr>
              <w:t>3.B.1</w:t>
            </w:r>
          </w:p>
        </w:tc>
      </w:tr>
      <w:tr w:rsidR="00C63181" w:rsidRPr="0014555F" w14:paraId="467AB7A2" w14:textId="77777777" w:rsidTr="0021268E">
        <w:tc>
          <w:tcPr>
            <w:tcW w:w="6204" w:type="dxa"/>
          </w:tcPr>
          <w:p w14:paraId="469A03B5" w14:textId="77777777" w:rsidR="00C63181" w:rsidRPr="0014555F" w:rsidRDefault="00F06697" w:rsidP="00EC3172">
            <w:pPr>
              <w:rPr>
                <w:bCs/>
                <w:szCs w:val="20"/>
              </w:rPr>
            </w:pPr>
            <w:r>
              <w:rPr>
                <w:bCs/>
                <w:szCs w:val="20"/>
              </w:rPr>
              <w:t>Hoofdstuk 4</w:t>
            </w:r>
            <w:r w:rsidR="00C63181" w:rsidRPr="0014555F">
              <w:rPr>
                <w:bCs/>
                <w:szCs w:val="20"/>
              </w:rPr>
              <w:t>: Voortgang CO</w:t>
            </w:r>
            <w:r w:rsidR="00C63181" w:rsidRPr="0014555F">
              <w:rPr>
                <w:bCs/>
                <w:szCs w:val="20"/>
                <w:vertAlign w:val="subscript"/>
              </w:rPr>
              <w:t>2</w:t>
            </w:r>
            <w:r w:rsidR="00C63181" w:rsidRPr="0014555F">
              <w:rPr>
                <w:bCs/>
                <w:szCs w:val="20"/>
              </w:rPr>
              <w:t>-reductie</w:t>
            </w:r>
          </w:p>
        </w:tc>
        <w:tc>
          <w:tcPr>
            <w:tcW w:w="2292" w:type="dxa"/>
          </w:tcPr>
          <w:p w14:paraId="1D8D080E" w14:textId="77777777" w:rsidR="00C63181" w:rsidRPr="0014555F" w:rsidRDefault="006F19A8" w:rsidP="00EC3172">
            <w:pPr>
              <w:rPr>
                <w:szCs w:val="20"/>
              </w:rPr>
            </w:pPr>
            <w:r w:rsidRPr="0014555F">
              <w:rPr>
                <w:szCs w:val="20"/>
              </w:rPr>
              <w:t>3.B.1</w:t>
            </w:r>
          </w:p>
        </w:tc>
      </w:tr>
    </w:tbl>
    <w:bookmarkEnd w:id="5"/>
    <w:p w14:paraId="72EFE634" w14:textId="77777777" w:rsidR="00FC311D" w:rsidRPr="00475BA8" w:rsidRDefault="00FC311D" w:rsidP="00F568DF">
      <w:pPr>
        <w:pStyle w:val="Kop1"/>
        <w:numPr>
          <w:ilvl w:val="0"/>
          <w:numId w:val="21"/>
        </w:numPr>
      </w:pPr>
      <w:r w:rsidRPr="003C6063">
        <w:br w:type="column"/>
      </w:r>
      <w:bookmarkStart w:id="6" w:name="_Toc503985366"/>
      <w:bookmarkStart w:id="7" w:name="_Toc26971841"/>
      <w:r w:rsidR="00E84F19" w:rsidRPr="00475BA8">
        <w:lastRenderedPageBreak/>
        <w:t xml:space="preserve">| </w:t>
      </w:r>
      <w:r w:rsidRPr="00475BA8">
        <w:t>Energiebeoordeling</w:t>
      </w:r>
      <w:bookmarkEnd w:id="6"/>
      <w:bookmarkEnd w:id="7"/>
      <w:r w:rsidRPr="00475BA8">
        <w:t xml:space="preserve"> </w:t>
      </w:r>
    </w:p>
    <w:p w14:paraId="785F4921" w14:textId="7843718B" w:rsidR="00FC311D" w:rsidRPr="0014555F" w:rsidRDefault="00FC311D" w:rsidP="0021268E">
      <w:pPr>
        <w:spacing w:before="240" w:after="240"/>
        <w:rPr>
          <w:szCs w:val="20"/>
        </w:rPr>
      </w:pPr>
      <w:r w:rsidRPr="0014555F">
        <w:rPr>
          <w:szCs w:val="20"/>
        </w:rPr>
        <w:t xml:space="preserve">Het doel van deze energiebeoordeling is de huidige en de historische energieverbruiken van </w:t>
      </w:r>
      <w:r w:rsidR="00903298">
        <w:rPr>
          <w:szCs w:val="20"/>
        </w:rPr>
        <w:t>Vic Obdam Staalbouw B.V.</w:t>
      </w:r>
      <w:r w:rsidRPr="0014555F">
        <w:rPr>
          <w:szCs w:val="20"/>
        </w:rPr>
        <w:t xml:space="preserve"> in kaart te brengen. Deze beoordeling geeft minimaal 80% van de energiestromen weer. Zo zijn door deze analyse de grootste verbruikers geïdentificeerd en kan daar individueel op gestuurd worden. Daardoor kunnen de belangrijkste processen die bijdragen aan CO</w:t>
      </w:r>
      <w:r w:rsidRPr="0014555F">
        <w:rPr>
          <w:szCs w:val="20"/>
          <w:vertAlign w:val="subscript"/>
        </w:rPr>
        <w:t>2</w:t>
      </w:r>
      <w:r w:rsidRPr="0014555F">
        <w:rPr>
          <w:szCs w:val="20"/>
        </w:rPr>
        <w:t xml:space="preserve">-uitstoot effectief aangepakt worden. De achterliggende brongegevens zijn terug te vinden als </w:t>
      </w:r>
      <w:r w:rsidR="00C63181" w:rsidRPr="0014555F">
        <w:rPr>
          <w:szCs w:val="20"/>
        </w:rPr>
        <w:t>Excel document.</w:t>
      </w:r>
    </w:p>
    <w:p w14:paraId="7A857B15" w14:textId="77777777" w:rsidR="00FC311D" w:rsidRPr="00475BA8" w:rsidRDefault="00FC311D" w:rsidP="00F568DF">
      <w:pPr>
        <w:pStyle w:val="Kop2"/>
        <w:numPr>
          <w:ilvl w:val="1"/>
          <w:numId w:val="21"/>
        </w:numPr>
        <w:spacing w:before="240" w:after="240"/>
        <w:rPr>
          <w:color w:val="6ABE93"/>
        </w:rPr>
      </w:pPr>
      <w:bookmarkStart w:id="8" w:name="_Toc454386438"/>
      <w:bookmarkStart w:id="9" w:name="_Toc503985367"/>
      <w:bookmarkStart w:id="10" w:name="_Toc26971842"/>
      <w:r w:rsidRPr="00475BA8">
        <w:rPr>
          <w:color w:val="6ABE93"/>
        </w:rPr>
        <w:t>Controle op inventarisatie van emissies</w:t>
      </w:r>
      <w:bookmarkEnd w:id="8"/>
      <w:bookmarkEnd w:id="9"/>
      <w:bookmarkEnd w:id="10"/>
    </w:p>
    <w:p w14:paraId="6DCFDDD2" w14:textId="74E02453" w:rsidR="00FC311D" w:rsidRPr="0014555F" w:rsidRDefault="00FC311D" w:rsidP="0021268E">
      <w:pPr>
        <w:spacing w:before="240" w:after="240"/>
        <w:rPr>
          <w:szCs w:val="20"/>
        </w:rPr>
      </w:pPr>
      <w:r w:rsidRPr="0014555F">
        <w:rPr>
          <w:szCs w:val="20"/>
        </w:rPr>
        <w:t xml:space="preserve">Een onafhankelijke controle op de emissie-inventarisatie wordt gelijktijdig uitgevoerd met de interne audit en wordt in het interne audit rapport opgenomen. </w:t>
      </w:r>
    </w:p>
    <w:p w14:paraId="5A7DB19B" w14:textId="77777777" w:rsidR="00FC311D" w:rsidRPr="00475BA8" w:rsidRDefault="00E84F19" w:rsidP="00F568DF">
      <w:pPr>
        <w:pStyle w:val="Kop2"/>
        <w:numPr>
          <w:ilvl w:val="1"/>
          <w:numId w:val="21"/>
        </w:numPr>
        <w:spacing w:before="240" w:after="240"/>
        <w:rPr>
          <w:color w:val="6ABE93"/>
        </w:rPr>
      </w:pPr>
      <w:bookmarkStart w:id="11" w:name="_Toc503985368"/>
      <w:bookmarkStart w:id="12" w:name="_Toc26971843"/>
      <w:r w:rsidRPr="00475BA8">
        <w:rPr>
          <w:color w:val="6ABE93"/>
        </w:rPr>
        <w:t>Id</w:t>
      </w:r>
      <w:r w:rsidR="00FC311D" w:rsidRPr="00475BA8">
        <w:rPr>
          <w:color w:val="6ABE93"/>
        </w:rPr>
        <w:t>entificatie grootste verbruikers</w:t>
      </w:r>
      <w:bookmarkEnd w:id="11"/>
      <w:bookmarkEnd w:id="12"/>
    </w:p>
    <w:p w14:paraId="23136BF0" w14:textId="74806967" w:rsidR="00FC311D" w:rsidRPr="003C6063" w:rsidRDefault="00FC311D" w:rsidP="0021268E">
      <w:pPr>
        <w:spacing w:before="240" w:after="240"/>
      </w:pPr>
      <w:r w:rsidRPr="003C6063">
        <w:t>De 80%</w:t>
      </w:r>
      <w:r w:rsidR="006F19A8">
        <w:t xml:space="preserve"> grootste emissiestromen in 2018</w:t>
      </w:r>
      <w:r w:rsidRPr="003C6063">
        <w:t xml:space="preserve"> van </w:t>
      </w:r>
      <w:r w:rsidR="00903298">
        <w:t>Vic Obdam Staalbouw B.V.</w:t>
      </w:r>
      <w:r w:rsidRPr="003C6063">
        <w:t xml:space="preserve"> zijn:</w:t>
      </w:r>
    </w:p>
    <w:p w14:paraId="3B20ADDB" w14:textId="5A07D1B7" w:rsidR="00FC311D" w:rsidRPr="0021731F" w:rsidRDefault="00FC311D" w:rsidP="00956B8D">
      <w:pPr>
        <w:pStyle w:val="Lijstalinea"/>
        <w:numPr>
          <w:ilvl w:val="0"/>
          <w:numId w:val="16"/>
        </w:numPr>
      </w:pPr>
      <w:r w:rsidRPr="0021731F">
        <w:t>Brandstof</w:t>
      </w:r>
      <w:r w:rsidR="0021731F" w:rsidRPr="0021731F">
        <w:t xml:space="preserve"> gebruik wagenpark</w:t>
      </w:r>
      <w:r w:rsidR="0021731F" w:rsidRPr="0021731F">
        <w:tab/>
        <w:t>3</w:t>
      </w:r>
      <w:r w:rsidR="002F724C">
        <w:t>9</w:t>
      </w:r>
      <w:r w:rsidRPr="0021731F">
        <w:t>%</w:t>
      </w:r>
    </w:p>
    <w:p w14:paraId="6FBA71F6" w14:textId="58B0F566" w:rsidR="00FC311D" w:rsidRPr="0021731F" w:rsidRDefault="00FC311D" w:rsidP="00956B8D">
      <w:pPr>
        <w:pStyle w:val="Lijstalinea"/>
        <w:numPr>
          <w:ilvl w:val="0"/>
          <w:numId w:val="16"/>
        </w:numPr>
      </w:pPr>
      <w:r w:rsidRPr="0021731F">
        <w:t>Elektraverbruik:</w:t>
      </w:r>
      <w:r w:rsidRPr="0021731F">
        <w:tab/>
      </w:r>
      <w:r w:rsidR="00C63181" w:rsidRPr="0021731F">
        <w:tab/>
      </w:r>
      <w:r w:rsidR="0021731F" w:rsidRPr="0021731F">
        <w:tab/>
        <w:t>3</w:t>
      </w:r>
      <w:r w:rsidR="002F724C">
        <w:t>8</w:t>
      </w:r>
      <w:r w:rsidRPr="0021731F">
        <w:t>%</w:t>
      </w:r>
    </w:p>
    <w:p w14:paraId="71EA0584" w14:textId="003D65AD" w:rsidR="0021731F" w:rsidRDefault="00FC311D" w:rsidP="0021731F">
      <w:pPr>
        <w:pStyle w:val="Lijstalinea"/>
        <w:numPr>
          <w:ilvl w:val="0"/>
          <w:numId w:val="16"/>
        </w:numPr>
      </w:pPr>
      <w:r w:rsidRPr="0021731F">
        <w:t>Gasverbruik:</w:t>
      </w:r>
      <w:r w:rsidRPr="0021731F">
        <w:tab/>
      </w:r>
      <w:r w:rsidRPr="0021731F">
        <w:tab/>
      </w:r>
      <w:r w:rsidRPr="0021731F">
        <w:tab/>
      </w:r>
      <w:r w:rsidR="0021731F" w:rsidRPr="0021731F">
        <w:tab/>
      </w:r>
      <w:r w:rsidR="002F724C">
        <w:t>18</w:t>
      </w:r>
      <w:r w:rsidRPr="0021731F">
        <w:t>%</w:t>
      </w:r>
    </w:p>
    <w:p w14:paraId="12FB94AD" w14:textId="740B613E" w:rsidR="00697498" w:rsidRDefault="002F724C" w:rsidP="00FF6228">
      <w:pPr>
        <w:spacing w:before="240" w:after="240"/>
        <w:rPr>
          <w:color w:val="000000" w:themeColor="text1"/>
        </w:rPr>
      </w:pPr>
      <w:r>
        <w:rPr>
          <w:noProof/>
        </w:rPr>
        <w:drawing>
          <wp:inline distT="0" distB="0" distL="0" distR="0" wp14:anchorId="739E6B2D" wp14:editId="02B28F12">
            <wp:extent cx="5756910" cy="3805555"/>
            <wp:effectExtent l="0" t="0" r="15240" b="4445"/>
            <wp:docPr id="4" name="Grafiek 4">
              <a:extLst xmlns:a="http://schemas.openxmlformats.org/drawingml/2006/main">
                <a:ext uri="{FF2B5EF4-FFF2-40B4-BE49-F238E27FC236}">
                  <a16:creationId xmlns:a16="http://schemas.microsoft.com/office/drawing/2014/main" id="{E9B15524-367A-488C-91BA-4FDBB5BE82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8C42CA" w14:textId="4414AAD1" w:rsidR="00697498" w:rsidRDefault="00697498" w:rsidP="00697498">
      <w:pPr>
        <w:spacing w:before="240" w:after="240"/>
        <w:rPr>
          <w:color w:val="000000" w:themeColor="text1"/>
        </w:rPr>
      </w:pPr>
    </w:p>
    <w:p w14:paraId="73C6A582" w14:textId="56E82E87" w:rsidR="00CC20A8" w:rsidRDefault="00CC20A8" w:rsidP="00CC20A8">
      <w:pPr>
        <w:spacing w:before="240" w:after="240"/>
        <w:rPr>
          <w:i/>
          <w:color w:val="ED7D31" w:themeColor="accent2"/>
        </w:rPr>
      </w:pPr>
    </w:p>
    <w:p w14:paraId="244DD9EF" w14:textId="59AE7BC4" w:rsidR="00697498" w:rsidRDefault="00697498" w:rsidP="00CC20A8">
      <w:pPr>
        <w:spacing w:before="240" w:after="240"/>
        <w:rPr>
          <w:i/>
          <w:color w:val="ED7D31" w:themeColor="accent2"/>
        </w:rPr>
      </w:pPr>
    </w:p>
    <w:p w14:paraId="15CEF528" w14:textId="3F9FC909" w:rsidR="00697498" w:rsidRDefault="00697498" w:rsidP="00CC20A8">
      <w:pPr>
        <w:spacing w:before="240" w:after="240"/>
        <w:rPr>
          <w:i/>
          <w:color w:val="ED7D31" w:themeColor="accent2"/>
        </w:rPr>
      </w:pPr>
    </w:p>
    <w:p w14:paraId="6FF03F60" w14:textId="6EBC2F4C" w:rsidR="00697498" w:rsidRDefault="00697498" w:rsidP="00CC20A8">
      <w:pPr>
        <w:spacing w:before="240" w:after="240"/>
        <w:rPr>
          <w:i/>
          <w:color w:val="ED7D31" w:themeColor="accent2"/>
        </w:rPr>
      </w:pPr>
    </w:p>
    <w:p w14:paraId="1844D3CD" w14:textId="0AF1C6DC" w:rsidR="005F0895" w:rsidRPr="007D2F69" w:rsidRDefault="00697498" w:rsidP="005F0895">
      <w:pPr>
        <w:pStyle w:val="Normaalweb"/>
        <w:rPr>
          <w:rFonts w:ascii="Verdana" w:hAnsi="Verdana"/>
          <w:sz w:val="20"/>
          <w:szCs w:val="20"/>
        </w:rPr>
      </w:pPr>
      <w:r w:rsidRPr="007D2F69">
        <w:rPr>
          <w:rFonts w:ascii="Verdana" w:hAnsi="Verdana"/>
          <w:color w:val="000000" w:themeColor="text1"/>
          <w:sz w:val="20"/>
          <w:szCs w:val="20"/>
        </w:rPr>
        <w:lastRenderedPageBreak/>
        <w:t xml:space="preserve">In deze energiebeoordeling worden de </w:t>
      </w:r>
      <w:r w:rsidR="005F0895" w:rsidRPr="007D2F69">
        <w:rPr>
          <w:rFonts w:ascii="Verdana" w:hAnsi="Verdana"/>
          <w:sz w:val="20"/>
          <w:szCs w:val="20"/>
        </w:rPr>
        <w:t>drie</w:t>
      </w:r>
      <w:r w:rsidRPr="007D2F69">
        <w:rPr>
          <w:rFonts w:ascii="Verdana" w:hAnsi="Verdana"/>
          <w:color w:val="000000" w:themeColor="text1"/>
          <w:sz w:val="20"/>
          <w:szCs w:val="20"/>
        </w:rPr>
        <w:t xml:space="preserve"> belangrijkste energiestromen geanalyseerd. De uitkomsten van deze analyse zullen leiden tot concrete maatregelen om </w:t>
      </w:r>
      <w:r w:rsidR="007D2F69">
        <w:rPr>
          <w:rFonts w:ascii="Verdana" w:hAnsi="Verdana"/>
          <w:color w:val="000000" w:themeColor="text1"/>
          <w:sz w:val="20"/>
          <w:szCs w:val="20"/>
        </w:rPr>
        <w:t xml:space="preserve">de uitstoot van </w:t>
      </w:r>
      <w:r w:rsidRPr="007D2F69">
        <w:rPr>
          <w:rFonts w:ascii="Verdana" w:hAnsi="Verdana"/>
          <w:color w:val="000000" w:themeColor="text1"/>
          <w:sz w:val="20"/>
          <w:szCs w:val="20"/>
        </w:rPr>
        <w:t>de</w:t>
      </w:r>
      <w:r w:rsidR="007D2F69">
        <w:rPr>
          <w:rFonts w:ascii="Verdana" w:hAnsi="Verdana"/>
          <w:color w:val="000000" w:themeColor="text1"/>
          <w:sz w:val="20"/>
          <w:szCs w:val="20"/>
        </w:rPr>
        <w:t>ze energiestromen te reduceren.</w:t>
      </w:r>
      <w:r w:rsidRPr="007D2F69">
        <w:rPr>
          <w:rFonts w:ascii="Verdana" w:hAnsi="Verdana"/>
          <w:color w:val="000000" w:themeColor="text1"/>
          <w:sz w:val="20"/>
          <w:szCs w:val="20"/>
        </w:rPr>
        <w:t xml:space="preserve"> </w:t>
      </w:r>
    </w:p>
    <w:p w14:paraId="0CDB340F" w14:textId="01639555" w:rsidR="00CC20A8" w:rsidRPr="007D2F69" w:rsidRDefault="00CC20A8" w:rsidP="00F568DF">
      <w:pPr>
        <w:pStyle w:val="Kop2"/>
        <w:numPr>
          <w:ilvl w:val="1"/>
          <w:numId w:val="21"/>
        </w:numPr>
        <w:spacing w:before="240" w:after="240"/>
        <w:rPr>
          <w:color w:val="6ABE93"/>
        </w:rPr>
      </w:pPr>
      <w:bookmarkStart w:id="13" w:name="_Toc26971844"/>
      <w:bookmarkStart w:id="14" w:name="_Toc454386439"/>
      <w:bookmarkStart w:id="15" w:name="_Toc503985369"/>
      <w:r w:rsidRPr="007D2F69">
        <w:rPr>
          <w:color w:val="6ABE93"/>
        </w:rPr>
        <w:t>Analyse wagenpark</w:t>
      </w:r>
      <w:bookmarkEnd w:id="13"/>
    </w:p>
    <w:p w14:paraId="319EB981" w14:textId="116F1CDD" w:rsidR="005F0895" w:rsidRPr="007D2F69" w:rsidRDefault="00CC20A8" w:rsidP="00306DD5">
      <w:pPr>
        <w:pStyle w:val="Normaalweb"/>
        <w:rPr>
          <w:rFonts w:ascii="Verdana" w:hAnsi="Verdana" w:cs="Arial"/>
          <w:sz w:val="20"/>
          <w:szCs w:val="20"/>
        </w:rPr>
      </w:pPr>
      <w:r w:rsidRPr="007D2F69">
        <w:rPr>
          <w:rFonts w:ascii="Verdana" w:hAnsi="Verdana" w:cs="Arial"/>
          <w:color w:val="000000" w:themeColor="text1"/>
          <w:sz w:val="20"/>
          <w:szCs w:val="20"/>
        </w:rPr>
        <w:t>Op basis van de kentekens is er via het RDW achterhaald wat de kengetallen zijn van het wagenpark over het jaar 2018. Deze analyse is terug te vinden als Exceldocument ‘</w:t>
      </w:r>
      <w:r w:rsidRPr="007D2F69">
        <w:rPr>
          <w:rFonts w:ascii="Verdana" w:hAnsi="Verdana" w:cs="Arial"/>
          <w:i/>
          <w:color w:val="000000" w:themeColor="text1"/>
          <w:sz w:val="20"/>
          <w:szCs w:val="20"/>
        </w:rPr>
        <w:t>energiebeoordeling wagenpark</w:t>
      </w:r>
      <w:r w:rsidRPr="007D2F69">
        <w:rPr>
          <w:rFonts w:ascii="Verdana" w:hAnsi="Verdana" w:cs="Arial"/>
          <w:color w:val="000000" w:themeColor="text1"/>
          <w:sz w:val="20"/>
          <w:szCs w:val="20"/>
        </w:rPr>
        <w:t xml:space="preserve">’. </w:t>
      </w:r>
      <w:r w:rsidR="005F0895" w:rsidRPr="007D2F69">
        <w:rPr>
          <w:rFonts w:ascii="Verdana" w:hAnsi="Verdana" w:cs="Arial"/>
          <w:color w:val="000000" w:themeColor="text1"/>
          <w:sz w:val="20"/>
          <w:szCs w:val="20"/>
        </w:rPr>
        <w:t>CO</w:t>
      </w:r>
      <w:r w:rsidR="005F0895" w:rsidRPr="007D2F69">
        <w:rPr>
          <w:rFonts w:ascii="Verdana" w:hAnsi="Verdana" w:cs="Arial"/>
          <w:color w:val="000000" w:themeColor="text1"/>
          <w:sz w:val="20"/>
          <w:szCs w:val="20"/>
          <w:vertAlign w:val="subscript"/>
        </w:rPr>
        <w:t>2</w:t>
      </w:r>
      <w:r w:rsidR="005F0895" w:rsidRPr="007D2F69">
        <w:rPr>
          <w:rFonts w:ascii="Verdana" w:hAnsi="Verdana" w:cs="Arial"/>
          <w:color w:val="000000" w:themeColor="text1"/>
          <w:sz w:val="20"/>
          <w:szCs w:val="20"/>
        </w:rPr>
        <w:t xml:space="preserve">-emissies van deze stromen te reduceren. </w:t>
      </w:r>
      <w:r w:rsidR="005F0895" w:rsidRPr="007D2F69">
        <w:rPr>
          <w:rFonts w:ascii="Verdana" w:hAnsi="Verdana" w:cs="Arial"/>
          <w:sz w:val="20"/>
          <w:szCs w:val="20"/>
        </w:rPr>
        <w:t>Het grootste aandeel van de CO</w:t>
      </w:r>
      <w:r w:rsidR="005F0895" w:rsidRPr="007D2F69">
        <w:rPr>
          <w:rFonts w:ascii="Verdana" w:hAnsi="Verdana" w:cs="Arial"/>
          <w:position w:val="-2"/>
          <w:sz w:val="20"/>
          <w:szCs w:val="20"/>
          <w:vertAlign w:val="subscript"/>
        </w:rPr>
        <w:t>2</w:t>
      </w:r>
      <w:r w:rsidR="005F0895" w:rsidRPr="007D2F69">
        <w:rPr>
          <w:rFonts w:ascii="Verdana" w:hAnsi="Verdana" w:cs="Arial"/>
          <w:position w:val="-2"/>
          <w:sz w:val="20"/>
          <w:szCs w:val="20"/>
        </w:rPr>
        <w:t xml:space="preserve"> </w:t>
      </w:r>
      <w:r w:rsidR="005F0895" w:rsidRPr="007D2F69">
        <w:rPr>
          <w:rFonts w:ascii="Verdana" w:hAnsi="Verdana" w:cs="Arial"/>
          <w:sz w:val="20"/>
          <w:szCs w:val="20"/>
        </w:rPr>
        <w:t xml:space="preserve">uitstoot van Vic Obdam Staalbouw B.V. komt van gebruikte brandstoffen door het wagenpark. Het wagenpark van Vic Obdam Staalbouw B.V. bestaat uit vier bestelwagens, zes personenauto’s en vier actieve vrachtwagens. Wat meteen opvalt is het grote verschil in het bouwjaar van de wagens. De vrachtwagens zijn allemaal voor het eerst toegelaten op de Nederlandse markt tussen 1993 en 2009, de bestelwagens en personenauto’s zijn allemaal na 2008 op de markt gebracht. In de regel zijn nieuwe voertuigen uitgericht met een zuinigere motor, waarbij het verbruik per gereden kilometer vermindert. Naast het bouwjaar van de vrachtwagens valt ook op dat de milieuclassificatie niet optimaal is. De vier vrachtwagens waarvan een classificatie bekend is, hebben Euro 3 en 4. In de komende jaren wordt gekeken naar een duurzame verandering in deze groep voertuigen, waardoor een zuiniger wagenpark ontstaat en minder brandstoffen worden verbruikt. </w:t>
      </w:r>
      <w:r w:rsidR="007D2F69">
        <w:rPr>
          <w:rFonts w:ascii="Verdana" w:hAnsi="Verdana" w:cs="Arial"/>
          <w:sz w:val="20"/>
          <w:szCs w:val="20"/>
        </w:rPr>
        <w:br/>
      </w:r>
      <w:r w:rsidR="005F0895" w:rsidRPr="007D2F69">
        <w:rPr>
          <w:rFonts w:ascii="Verdana" w:hAnsi="Verdana" w:cs="Arial"/>
          <w:sz w:val="20"/>
          <w:szCs w:val="20"/>
        </w:rPr>
        <w:br/>
        <w:t xml:space="preserve">Voor wat betreft het hele wagenpark is in 2018 voor het eerst gewerkt met het noteren van de kilometerstanden. Zo is er in januari en in juni een stand opgenomen, om dit vervolgens te vergelijken met de getankte liters brandstof. Uit de resultaten van deze kleine analyse kan geconcludeerd worden dat het bijhouden hiervan nog verbeterd moet worden. Gemiddeld komt het wagenpark nu op </w:t>
      </w:r>
      <w:r w:rsidR="00AF37CA">
        <w:rPr>
          <w:rFonts w:ascii="Verdana" w:hAnsi="Verdana" w:cs="Arial"/>
          <w:sz w:val="20"/>
          <w:szCs w:val="20"/>
        </w:rPr>
        <w:t xml:space="preserve">9,9 liter </w:t>
      </w:r>
      <w:r w:rsidR="005F0895" w:rsidRPr="007D2F69">
        <w:rPr>
          <w:rFonts w:ascii="Verdana" w:hAnsi="Verdana" w:cs="Arial"/>
          <w:sz w:val="20"/>
          <w:szCs w:val="20"/>
        </w:rPr>
        <w:t>brandstof (benzine of diesel)</w:t>
      </w:r>
      <w:r w:rsidR="00AF37CA">
        <w:rPr>
          <w:rFonts w:ascii="Verdana" w:hAnsi="Verdana" w:cs="Arial"/>
          <w:sz w:val="20"/>
          <w:szCs w:val="20"/>
        </w:rPr>
        <w:t xml:space="preserve"> per 100km</w:t>
      </w:r>
      <w:r w:rsidR="005F0895" w:rsidRPr="007D2F69">
        <w:rPr>
          <w:rFonts w:ascii="Verdana" w:hAnsi="Verdana" w:cs="Arial"/>
          <w:sz w:val="20"/>
          <w:szCs w:val="20"/>
        </w:rPr>
        <w:t xml:space="preserve">. </w:t>
      </w:r>
      <w:r w:rsidR="00AF37CA">
        <w:rPr>
          <w:rFonts w:ascii="Verdana" w:hAnsi="Verdana" w:cs="Arial"/>
          <w:sz w:val="20"/>
          <w:szCs w:val="20"/>
        </w:rPr>
        <w:t xml:space="preserve">Voor de eerste helft van 2019 is een vergelijkbare analyse gemaakt met een gemiddelde van 8,7 liter per 100km. </w:t>
      </w:r>
      <w:r w:rsidR="005F0895" w:rsidRPr="007D2F69">
        <w:rPr>
          <w:rFonts w:ascii="Verdana" w:hAnsi="Verdana" w:cs="Arial"/>
          <w:sz w:val="20"/>
          <w:szCs w:val="20"/>
        </w:rPr>
        <w:t>Momenteel worden deze waarde</w:t>
      </w:r>
      <w:r w:rsidR="00AF37CA">
        <w:rPr>
          <w:rFonts w:ascii="Verdana" w:hAnsi="Verdana" w:cs="Arial"/>
          <w:sz w:val="20"/>
          <w:szCs w:val="20"/>
        </w:rPr>
        <w:t>n</w:t>
      </w:r>
      <w:r w:rsidR="005F0895" w:rsidRPr="007D2F69">
        <w:rPr>
          <w:rFonts w:ascii="Verdana" w:hAnsi="Verdana" w:cs="Arial"/>
          <w:sz w:val="20"/>
          <w:szCs w:val="20"/>
        </w:rPr>
        <w:t xml:space="preserve"> en de bijkomende actie met het noteren van de kilometerstanden als startpunt gezien waardoor duurzaamheid en CO</w:t>
      </w:r>
      <w:r w:rsidR="005F0895" w:rsidRPr="007D2F69">
        <w:rPr>
          <w:rFonts w:ascii="Verdana" w:hAnsi="Verdana" w:cs="Arial"/>
          <w:position w:val="-2"/>
          <w:sz w:val="20"/>
          <w:szCs w:val="20"/>
        </w:rPr>
        <w:t>2</w:t>
      </w:r>
      <w:r w:rsidR="005F0895" w:rsidRPr="007D2F69">
        <w:rPr>
          <w:rFonts w:ascii="Verdana" w:hAnsi="Verdana" w:cs="Arial"/>
          <w:sz w:val="20"/>
          <w:szCs w:val="20"/>
        </w:rPr>
        <w:t>- reductie terugkomt bij de medewerkers. Op die manier worden ze gestimuleerd na te denken over het verbruik en de uitstoot die hierbij vrijkomt. Dit zal in het komende jaar</w:t>
      </w:r>
      <w:r w:rsidR="00AF37CA">
        <w:rPr>
          <w:rFonts w:ascii="Verdana" w:hAnsi="Verdana" w:cs="Arial"/>
          <w:sz w:val="20"/>
          <w:szCs w:val="20"/>
        </w:rPr>
        <w:t xml:space="preserve"> </w:t>
      </w:r>
      <w:r w:rsidR="005F0895" w:rsidRPr="007D2F69">
        <w:rPr>
          <w:rFonts w:ascii="Verdana" w:hAnsi="Verdana" w:cs="Arial"/>
          <w:sz w:val="20"/>
          <w:szCs w:val="20"/>
        </w:rPr>
        <w:t>ook beter worden gestimuleerd.</w:t>
      </w:r>
    </w:p>
    <w:p w14:paraId="050A9F26" w14:textId="4863A431" w:rsidR="00CC20A8" w:rsidRPr="007D2F69" w:rsidRDefault="00CC20A8" w:rsidP="00CC20A8">
      <w:pPr>
        <w:rPr>
          <w:rFonts w:cs="Arial"/>
          <w:color w:val="000000" w:themeColor="text1"/>
          <w:szCs w:val="20"/>
        </w:rPr>
      </w:pPr>
      <w:r w:rsidRPr="007D2F69">
        <w:rPr>
          <w:rFonts w:cs="Arial"/>
          <w:color w:val="000000" w:themeColor="text1"/>
          <w:szCs w:val="20"/>
        </w:rPr>
        <w:t>Het wagenpark ziet er als volgt uit:</w:t>
      </w:r>
    </w:p>
    <w:p w14:paraId="03882211" w14:textId="77777777" w:rsidR="00CC20A8" w:rsidRPr="007D2F69" w:rsidRDefault="00CC20A8" w:rsidP="00CC20A8">
      <w:pPr>
        <w:rPr>
          <w:rFonts w:cs="Arial"/>
          <w:szCs w:val="20"/>
        </w:rPr>
      </w:pPr>
    </w:p>
    <w:p w14:paraId="188F8E91" w14:textId="2091D64B" w:rsidR="00CC20A8" w:rsidRPr="007D2F69" w:rsidRDefault="006F7BF7" w:rsidP="00CC20A8">
      <w:pPr>
        <w:pStyle w:val="Lijstalinea"/>
        <w:numPr>
          <w:ilvl w:val="0"/>
          <w:numId w:val="22"/>
        </w:numPr>
        <w:rPr>
          <w:szCs w:val="20"/>
        </w:rPr>
      </w:pPr>
      <w:r w:rsidRPr="007D2F69">
        <w:rPr>
          <w:szCs w:val="20"/>
        </w:rPr>
        <w:t>36</w:t>
      </w:r>
      <w:r w:rsidR="00CC20A8" w:rsidRPr="007D2F69">
        <w:rPr>
          <w:szCs w:val="20"/>
        </w:rPr>
        <w:t>% benzine</w:t>
      </w:r>
    </w:p>
    <w:p w14:paraId="565D007B" w14:textId="77371941" w:rsidR="00CC20A8" w:rsidRPr="007D2F69" w:rsidRDefault="006F7BF7" w:rsidP="00CC20A8">
      <w:pPr>
        <w:pStyle w:val="Lijstalinea"/>
        <w:numPr>
          <w:ilvl w:val="0"/>
          <w:numId w:val="22"/>
        </w:numPr>
        <w:rPr>
          <w:szCs w:val="20"/>
        </w:rPr>
      </w:pPr>
      <w:r w:rsidRPr="007D2F69">
        <w:rPr>
          <w:szCs w:val="20"/>
        </w:rPr>
        <w:t>64</w:t>
      </w:r>
      <w:r w:rsidR="00CC20A8" w:rsidRPr="007D2F69">
        <w:rPr>
          <w:szCs w:val="20"/>
        </w:rPr>
        <w:t>% diesel</w:t>
      </w:r>
    </w:p>
    <w:p w14:paraId="4178F14E" w14:textId="058804E1" w:rsidR="006F7BF7" w:rsidRPr="007D2F69" w:rsidRDefault="006F7BF7" w:rsidP="00CC20A8">
      <w:pPr>
        <w:pStyle w:val="Lijstalinea"/>
        <w:numPr>
          <w:ilvl w:val="0"/>
          <w:numId w:val="22"/>
        </w:numPr>
        <w:rPr>
          <w:szCs w:val="20"/>
        </w:rPr>
      </w:pPr>
      <w:r w:rsidRPr="007D2F69">
        <w:rPr>
          <w:szCs w:val="20"/>
        </w:rPr>
        <w:t>0% elektrisch</w:t>
      </w:r>
    </w:p>
    <w:p w14:paraId="118C55DB" w14:textId="77777777" w:rsidR="00CC20A8" w:rsidRPr="007D2F69" w:rsidRDefault="00CC20A8" w:rsidP="00CC20A8">
      <w:pPr>
        <w:pStyle w:val="Lijstalinea"/>
        <w:rPr>
          <w:szCs w:val="20"/>
        </w:rPr>
      </w:pPr>
    </w:p>
    <w:p w14:paraId="5AF1E25E" w14:textId="4725323A" w:rsidR="00306DD5" w:rsidRPr="007D2F69" w:rsidRDefault="00CC20A8" w:rsidP="00CC20A8">
      <w:pPr>
        <w:rPr>
          <w:rFonts w:cs="Arial"/>
          <w:color w:val="000000" w:themeColor="text1"/>
          <w:szCs w:val="20"/>
        </w:rPr>
      </w:pPr>
      <w:r w:rsidRPr="007D2F69">
        <w:rPr>
          <w:rFonts w:cs="Arial"/>
          <w:color w:val="000000" w:themeColor="text1"/>
          <w:szCs w:val="20"/>
        </w:rPr>
        <w:t>Van de auto’s, rijdend op benzin</w:t>
      </w:r>
      <w:r w:rsidR="007D2F69">
        <w:rPr>
          <w:rFonts w:cs="Arial"/>
          <w:color w:val="000000" w:themeColor="text1"/>
          <w:szCs w:val="20"/>
        </w:rPr>
        <w:t>e of</w:t>
      </w:r>
      <w:r w:rsidRPr="007D2F69">
        <w:rPr>
          <w:rFonts w:cs="Arial"/>
          <w:color w:val="000000" w:themeColor="text1"/>
          <w:szCs w:val="20"/>
        </w:rPr>
        <w:t xml:space="preserve"> diesel</w:t>
      </w:r>
      <w:r w:rsidR="007D2F69">
        <w:rPr>
          <w:rFonts w:cs="Arial"/>
          <w:color w:val="000000" w:themeColor="text1"/>
          <w:szCs w:val="20"/>
        </w:rPr>
        <w:t xml:space="preserve"> </w:t>
      </w:r>
      <w:r w:rsidRPr="007D2F69">
        <w:rPr>
          <w:rFonts w:cs="Arial"/>
          <w:color w:val="000000" w:themeColor="text1"/>
          <w:szCs w:val="20"/>
        </w:rPr>
        <w:t>is de gemiddelde CO</w:t>
      </w:r>
      <w:r w:rsidRPr="007D2F69">
        <w:rPr>
          <w:rFonts w:cs="Arial"/>
          <w:color w:val="000000" w:themeColor="text1"/>
          <w:szCs w:val="20"/>
          <w:vertAlign w:val="subscript"/>
        </w:rPr>
        <w:t>2</w:t>
      </w:r>
      <w:r w:rsidRPr="007D2F69">
        <w:rPr>
          <w:rFonts w:cs="Arial"/>
          <w:color w:val="000000" w:themeColor="text1"/>
          <w:szCs w:val="20"/>
        </w:rPr>
        <w:t xml:space="preserve">-uitstoot per gereden </w:t>
      </w:r>
      <w:r w:rsidRPr="007D2F69">
        <w:rPr>
          <w:rFonts w:cs="Arial"/>
          <w:szCs w:val="20"/>
        </w:rPr>
        <w:t xml:space="preserve">kilometer </w:t>
      </w:r>
      <w:r w:rsidR="00697498" w:rsidRPr="007D2F69">
        <w:rPr>
          <w:rFonts w:cs="Arial"/>
          <w:szCs w:val="20"/>
        </w:rPr>
        <w:t>155</w:t>
      </w:r>
      <w:r w:rsidRPr="007D2F69">
        <w:rPr>
          <w:rFonts w:cs="Arial"/>
          <w:szCs w:val="20"/>
        </w:rPr>
        <w:t xml:space="preserve"> gram CO</w:t>
      </w:r>
      <w:r w:rsidRPr="007D2F69">
        <w:rPr>
          <w:rFonts w:cs="Arial"/>
          <w:szCs w:val="20"/>
          <w:vertAlign w:val="subscript"/>
        </w:rPr>
        <w:t>2</w:t>
      </w:r>
      <w:r w:rsidRPr="007D2F69">
        <w:rPr>
          <w:rFonts w:cs="Arial"/>
          <w:szCs w:val="20"/>
        </w:rPr>
        <w:t xml:space="preserve">. Echter wordt dit wel beïnvloed door </w:t>
      </w:r>
      <w:r w:rsidR="00697498" w:rsidRPr="007D2F69">
        <w:rPr>
          <w:rFonts w:cs="Arial"/>
          <w:szCs w:val="20"/>
        </w:rPr>
        <w:t>64</w:t>
      </w:r>
      <w:r w:rsidRPr="007D2F69">
        <w:rPr>
          <w:rFonts w:cs="Arial"/>
          <w:szCs w:val="20"/>
        </w:rPr>
        <w:t xml:space="preserve">% </w:t>
      </w:r>
      <w:r w:rsidR="00697498" w:rsidRPr="007D2F69">
        <w:rPr>
          <w:rFonts w:cs="Arial"/>
          <w:szCs w:val="20"/>
        </w:rPr>
        <w:t xml:space="preserve">van de </w:t>
      </w:r>
      <w:r w:rsidR="00697498" w:rsidRPr="007D2F69">
        <w:rPr>
          <w:rFonts w:cs="Arial"/>
          <w:color w:val="000000" w:themeColor="text1"/>
          <w:szCs w:val="20"/>
        </w:rPr>
        <w:t>voertuigen</w:t>
      </w:r>
      <w:r w:rsidRPr="007D2F69">
        <w:rPr>
          <w:rFonts w:cs="Arial"/>
          <w:color w:val="000000" w:themeColor="text1"/>
          <w:szCs w:val="20"/>
        </w:rPr>
        <w:t xml:space="preserve"> die hier geen registratie van heeft. In het onderstaande figuur wordt dit verder weergeven.</w:t>
      </w:r>
    </w:p>
    <w:p w14:paraId="4FC66E6D" w14:textId="131D8BB8" w:rsidR="00CC20A8" w:rsidRPr="007D2F69" w:rsidRDefault="00306DD5" w:rsidP="00CC20A8">
      <w:pPr>
        <w:rPr>
          <w:rFonts w:cs="Arial"/>
          <w:color w:val="000000" w:themeColor="text1"/>
          <w:sz w:val="22"/>
          <w:szCs w:val="32"/>
        </w:rPr>
      </w:pPr>
      <w:r w:rsidRPr="007D2F69">
        <w:rPr>
          <w:noProof/>
        </w:rPr>
        <w:lastRenderedPageBreak/>
        <w:drawing>
          <wp:anchor distT="0" distB="0" distL="114300" distR="114300" simplePos="0" relativeHeight="251672576" behindDoc="0" locked="0" layoutInCell="1" allowOverlap="1" wp14:anchorId="7D73EF2D" wp14:editId="3BA9B44B">
            <wp:simplePos x="0" y="0"/>
            <wp:positionH relativeFrom="margin">
              <wp:align>left</wp:align>
            </wp:positionH>
            <wp:positionV relativeFrom="paragraph">
              <wp:posOffset>635</wp:posOffset>
            </wp:positionV>
            <wp:extent cx="5670550" cy="2510790"/>
            <wp:effectExtent l="0" t="0" r="6350" b="3810"/>
            <wp:wrapTopAndBottom/>
            <wp:docPr id="6" name="Grafiek 6">
              <a:extLst xmlns:a="http://schemas.openxmlformats.org/drawingml/2006/main">
                <a:ext uri="{FF2B5EF4-FFF2-40B4-BE49-F238E27FC236}">
                  <a16:creationId xmlns:a16="http://schemas.microsoft.com/office/drawing/2014/main" id="{7AAEFDF3-B405-4277-BD32-8A25B07090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C20A8" w:rsidRPr="007D2F69">
        <w:rPr>
          <w:rFonts w:cs="Arial"/>
          <w:color w:val="000000" w:themeColor="text1"/>
          <w:sz w:val="22"/>
          <w:szCs w:val="32"/>
        </w:rPr>
        <w:t xml:space="preserve"> </w:t>
      </w:r>
    </w:p>
    <w:p w14:paraId="480EEE67" w14:textId="1374A99A" w:rsidR="007D2F69" w:rsidRDefault="007D2F69" w:rsidP="00CC20A8">
      <w:pPr>
        <w:rPr>
          <w:rFonts w:cs="Arial"/>
          <w:color w:val="000000" w:themeColor="text1"/>
          <w:szCs w:val="20"/>
        </w:rPr>
      </w:pPr>
      <w:r w:rsidRPr="007D2F69">
        <w:rPr>
          <w:noProof/>
          <w:szCs w:val="20"/>
        </w:rPr>
        <w:drawing>
          <wp:anchor distT="0" distB="0" distL="114300" distR="114300" simplePos="0" relativeHeight="251671552" behindDoc="0" locked="0" layoutInCell="1" allowOverlap="1" wp14:anchorId="66C4DBE0" wp14:editId="2F4A626C">
            <wp:simplePos x="0" y="0"/>
            <wp:positionH relativeFrom="margin">
              <wp:align>left</wp:align>
            </wp:positionH>
            <wp:positionV relativeFrom="paragraph">
              <wp:posOffset>383673</wp:posOffset>
            </wp:positionV>
            <wp:extent cx="5756910" cy="2217420"/>
            <wp:effectExtent l="0" t="0" r="15240" b="11430"/>
            <wp:wrapTopAndBottom/>
            <wp:docPr id="8" name="Grafiek 8">
              <a:extLst xmlns:a="http://schemas.openxmlformats.org/drawingml/2006/main">
                <a:ext uri="{FF2B5EF4-FFF2-40B4-BE49-F238E27FC236}">
                  <a16:creationId xmlns:a16="http://schemas.microsoft.com/office/drawing/2014/main" id="{38F306E8-7C57-4A7D-A65C-B2194B1B1C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306DD5" w:rsidRPr="007D2F69">
        <w:rPr>
          <w:rFonts w:cs="Arial"/>
          <w:color w:val="000000" w:themeColor="text1"/>
          <w:szCs w:val="20"/>
        </w:rPr>
        <w:t xml:space="preserve">Daarnaast is de verdeling in milieuclassificatie hieronder in </w:t>
      </w:r>
      <w:r>
        <w:rPr>
          <w:rFonts w:cs="Arial"/>
          <w:color w:val="000000" w:themeColor="text1"/>
          <w:szCs w:val="20"/>
        </w:rPr>
        <w:t xml:space="preserve">onderstaande tabel </w:t>
      </w:r>
      <w:r w:rsidR="00306DD5" w:rsidRPr="007D2F69">
        <w:rPr>
          <w:rFonts w:cs="Arial"/>
          <w:color w:val="000000" w:themeColor="text1"/>
          <w:szCs w:val="20"/>
        </w:rPr>
        <w:t xml:space="preserve"> weergeven. </w:t>
      </w:r>
    </w:p>
    <w:p w14:paraId="6F85C95D" w14:textId="04C84E68" w:rsidR="00306DD5" w:rsidRPr="007D2F69" w:rsidRDefault="00306DD5" w:rsidP="00CC20A8">
      <w:pPr>
        <w:rPr>
          <w:rFonts w:cs="Arial"/>
          <w:color w:val="000000" w:themeColor="text1"/>
          <w:szCs w:val="20"/>
        </w:rPr>
      </w:pPr>
    </w:p>
    <w:p w14:paraId="4902A1EB" w14:textId="4575C486" w:rsidR="00CC20A8" w:rsidRPr="007D2F69" w:rsidRDefault="00152CE1" w:rsidP="00CC20A8">
      <w:pPr>
        <w:rPr>
          <w:szCs w:val="20"/>
        </w:rPr>
      </w:pPr>
      <w:r w:rsidRPr="007D2F69">
        <w:rPr>
          <w:szCs w:val="20"/>
        </w:rPr>
        <w:t>Hieruit</w:t>
      </w:r>
      <w:r w:rsidR="00306DD5" w:rsidRPr="007D2F69">
        <w:rPr>
          <w:szCs w:val="20"/>
        </w:rPr>
        <w:t xml:space="preserve"> valt te concluderen dat nog een groot deel van het wagenpark niet is geclassificeerd. Een aandeel dat geclassificeerd is, valt onder Euro 3 en 4 en zijn verouderde motoren </w:t>
      </w:r>
      <w:r w:rsidR="007F26C5" w:rsidRPr="007D2F69">
        <w:rPr>
          <w:szCs w:val="20"/>
        </w:rPr>
        <w:t>die</w:t>
      </w:r>
      <w:r w:rsidR="00306DD5" w:rsidRPr="007D2F69">
        <w:rPr>
          <w:szCs w:val="20"/>
        </w:rPr>
        <w:t xml:space="preserve"> behoren tot de vrachtwagens. </w:t>
      </w:r>
    </w:p>
    <w:p w14:paraId="79CE6704" w14:textId="0D8F5D08" w:rsidR="002612AC" w:rsidRPr="007D2F69" w:rsidRDefault="002612AC" w:rsidP="00470683">
      <w:pPr>
        <w:pStyle w:val="Kop2"/>
        <w:numPr>
          <w:ilvl w:val="1"/>
          <w:numId w:val="21"/>
        </w:numPr>
        <w:spacing w:before="240" w:after="240"/>
        <w:rPr>
          <w:color w:val="6ABE93"/>
        </w:rPr>
      </w:pPr>
      <w:bookmarkStart w:id="16" w:name="_Toc26971845"/>
      <w:r w:rsidRPr="007D2F69">
        <w:rPr>
          <w:color w:val="6ABE93"/>
        </w:rPr>
        <w:t xml:space="preserve">Analyse </w:t>
      </w:r>
      <w:bookmarkEnd w:id="16"/>
      <w:r w:rsidR="007D2F69">
        <w:rPr>
          <w:color w:val="6ABE93"/>
        </w:rPr>
        <w:t>pand</w:t>
      </w:r>
    </w:p>
    <w:p w14:paraId="012C053E" w14:textId="77777777" w:rsidR="00C22586" w:rsidRDefault="007D2F69" w:rsidP="007D2F69">
      <w:pPr>
        <w:pStyle w:val="Normaalweb"/>
        <w:rPr>
          <w:rFonts w:ascii="Verdana" w:hAnsi="Verdana"/>
          <w:sz w:val="20"/>
          <w:szCs w:val="20"/>
        </w:rPr>
      </w:pPr>
      <w:r>
        <w:rPr>
          <w:rFonts w:ascii="Verdana" w:hAnsi="Verdana"/>
          <w:sz w:val="20"/>
          <w:szCs w:val="20"/>
        </w:rPr>
        <w:t>Naast het brandstofverbruik</w:t>
      </w:r>
      <w:r w:rsidRPr="007D2F69">
        <w:rPr>
          <w:rFonts w:ascii="Verdana" w:hAnsi="Verdana"/>
          <w:sz w:val="20"/>
          <w:szCs w:val="20"/>
        </w:rPr>
        <w:t xml:space="preserve"> zijn de stromen van elektra en gasverbruik in kaart gebracht, voor zover dit mogelijk was. In de afgelopen jaren is in elektra een goede voortgang ingezet door de toepassing van zonnepanelen. Het inzicht in gasverbruik is verbeterd, gezien er nu met zelf opgenomen meterstanden wordt gewerkt. Het verbruik blijkt een stuk hoger te zijn dan initieel ingeschat, hierdoor </w:t>
      </w:r>
      <w:r>
        <w:rPr>
          <w:rFonts w:ascii="Verdana" w:hAnsi="Verdana"/>
          <w:sz w:val="20"/>
          <w:szCs w:val="20"/>
        </w:rPr>
        <w:t>is</w:t>
      </w:r>
      <w:r w:rsidRPr="007D2F69">
        <w:rPr>
          <w:rFonts w:ascii="Verdana" w:hAnsi="Verdana"/>
          <w:sz w:val="20"/>
          <w:szCs w:val="20"/>
        </w:rPr>
        <w:t xml:space="preserve"> de footprint </w:t>
      </w:r>
      <w:r>
        <w:rPr>
          <w:rFonts w:ascii="Verdana" w:hAnsi="Verdana"/>
          <w:sz w:val="20"/>
          <w:szCs w:val="20"/>
        </w:rPr>
        <w:t>toegenomen</w:t>
      </w:r>
      <w:r w:rsidRPr="007D2F69">
        <w:rPr>
          <w:rFonts w:ascii="Verdana" w:hAnsi="Verdana"/>
          <w:sz w:val="20"/>
          <w:szCs w:val="20"/>
        </w:rPr>
        <w:t>. Bij het berekenen van de totale footprint over 2018 wordt geëvalueerd of het basisjaar misschien moet worden aangepast op basis van de verandering in methode. Momenteel is er geen inzicht in het specifieke verbruik van elektra en gas per onderdeel van de werkzaamheden. In de komende jaren gaat Vic Obdam Staalbouw B.V. proberen om een verbeteringsslag te maken in dit inzicht.</w:t>
      </w:r>
    </w:p>
    <w:p w14:paraId="7EC7CB62" w14:textId="16341DF2" w:rsidR="007D2F69" w:rsidRPr="007D2F69" w:rsidRDefault="00C22586" w:rsidP="007D2F69">
      <w:pPr>
        <w:pStyle w:val="Normaalweb"/>
        <w:rPr>
          <w:rFonts w:ascii="Verdana" w:hAnsi="Verdana"/>
          <w:sz w:val="20"/>
          <w:szCs w:val="20"/>
        </w:rPr>
      </w:pPr>
      <w:r>
        <w:rPr>
          <w:rFonts w:ascii="Verdana" w:hAnsi="Verdana"/>
          <w:sz w:val="20"/>
          <w:szCs w:val="20"/>
        </w:rPr>
        <w:t xml:space="preserve">In de verbruiken van het pand zijn twee stappen genomen waarvan verwacht wordt dat ze een grote invloed zullen hebben op de footprint. Ten eerste is de overstap gemaakt naar groene stroom, naast de zonnepanelen die in een groot deel van het elektraverbruik voorzien zal nu de overige stroom komen uit Nederlandse windenergie. Deze maatregel </w:t>
      </w:r>
      <w:r>
        <w:rPr>
          <w:rFonts w:ascii="Verdana" w:hAnsi="Verdana"/>
          <w:sz w:val="20"/>
          <w:szCs w:val="20"/>
        </w:rPr>
        <w:lastRenderedPageBreak/>
        <w:t>leidt niet direct tot reductie van het verbruik, daarvoor zijn andere maatregelen gepland en uitgevoerd. Deze zijn; het vervangen van traditionele verlichting voor LED verlichting en tussenmeters plaatsen om het verbruik op verschillende delen van het pand inzichtelijk te krijgen.</w:t>
      </w:r>
      <w:r w:rsidR="007D2F69" w:rsidRPr="007D2F69">
        <w:rPr>
          <w:rFonts w:ascii="Verdana" w:hAnsi="Verdana"/>
          <w:sz w:val="20"/>
          <w:szCs w:val="20"/>
        </w:rPr>
        <w:t xml:space="preserve"> </w:t>
      </w:r>
      <w:r>
        <w:rPr>
          <w:rFonts w:ascii="Verdana" w:hAnsi="Verdana"/>
          <w:sz w:val="20"/>
          <w:szCs w:val="20"/>
        </w:rPr>
        <w:br/>
        <w:t xml:space="preserve">De tweede stap die is genomen is het installeren van een WKO </w:t>
      </w:r>
      <w:r w:rsidR="002944AB">
        <w:rPr>
          <w:rFonts w:ascii="Verdana" w:hAnsi="Verdana"/>
          <w:sz w:val="20"/>
          <w:szCs w:val="20"/>
        </w:rPr>
        <w:t xml:space="preserve">waardoor het gasverbruik sterk is afgenomen in de tweede helft van 2018. Wat de exacte reductie zal zijn over een langere periode is nog lastig te zeggen omdat het gasverbruik in de afgelopen jaren sterk fluctueerde. </w:t>
      </w:r>
    </w:p>
    <w:p w14:paraId="589C537B" w14:textId="72491C45" w:rsidR="00470683" w:rsidRPr="007D2F69" w:rsidRDefault="00FC311D" w:rsidP="00470683">
      <w:pPr>
        <w:pStyle w:val="Kop2"/>
        <w:numPr>
          <w:ilvl w:val="1"/>
          <w:numId w:val="21"/>
        </w:numPr>
        <w:spacing w:before="240" w:after="240"/>
        <w:rPr>
          <w:color w:val="6ABE93"/>
        </w:rPr>
      </w:pPr>
      <w:bookmarkStart w:id="17" w:name="_Toc26971846"/>
      <w:r w:rsidRPr="007D2F69">
        <w:rPr>
          <w:color w:val="6ABE93"/>
        </w:rPr>
        <w:t>Trends in energieverbruik en voortgang CO2-reductie</w:t>
      </w:r>
      <w:bookmarkEnd w:id="14"/>
      <w:bookmarkEnd w:id="15"/>
      <w:bookmarkEnd w:id="17"/>
    </w:p>
    <w:p w14:paraId="0175EB5A" w14:textId="3A13F848" w:rsidR="006F7BF7" w:rsidRPr="007D2F69" w:rsidRDefault="006F7BF7" w:rsidP="006F7BF7">
      <w:pPr>
        <w:pStyle w:val="Normaalweb"/>
        <w:rPr>
          <w:rFonts w:ascii="Verdana" w:hAnsi="Verdana"/>
          <w:sz w:val="20"/>
          <w:szCs w:val="20"/>
        </w:rPr>
      </w:pPr>
      <w:bookmarkStart w:id="18" w:name="_Toc327109092"/>
      <w:bookmarkStart w:id="19" w:name="_Toc327187688"/>
      <w:bookmarkStart w:id="20" w:name="_Toc327187876"/>
      <w:bookmarkStart w:id="21" w:name="_Toc503985370"/>
      <w:r w:rsidRPr="007D2F69">
        <w:rPr>
          <w:rFonts w:ascii="Verdana" w:hAnsi="Verdana"/>
          <w:sz w:val="20"/>
          <w:szCs w:val="20"/>
        </w:rPr>
        <w:t xml:space="preserve">In 2018 zijn enkele wijzigingen doorgevoerd in het wagenpark in vergelijking tot 2017. Hier zijn een personenauto en twee bestelwagens aan toegevoegd. Deze auto’s hebben allemaal milieuclassificatie EURO6. Daarnaast zijn twee vrachtwagens uit het wagenpark verwijderd; deze hebben als jaar van eerste toelating 2000 en 2004. In het afgelopen jaar zijn er dus oude vrachtwagens verwijderd en nieuwere auto’s toegevoegd. Het is lastig om hier een conclusie uit te trekken, aangezien het om verschillende type voertuigen gaat. In dit jaar zijn voor het eerst ook kilometerstanden bijgehouden, waardoor het mogelijk is om iets te zeggen over gemiddeld verbruik. Aangezien dit voor de eerste keer is berekend, is het nog niet mogelijk om hier een trend in te zien. </w:t>
      </w:r>
    </w:p>
    <w:p w14:paraId="17532487" w14:textId="77777777" w:rsidR="00FC311D" w:rsidRPr="007D2F69" w:rsidRDefault="00E84F19" w:rsidP="00F568DF">
      <w:pPr>
        <w:pStyle w:val="Kop2"/>
        <w:numPr>
          <w:ilvl w:val="1"/>
          <w:numId w:val="21"/>
        </w:numPr>
        <w:spacing w:before="240" w:after="240"/>
        <w:rPr>
          <w:color w:val="6ABE93"/>
        </w:rPr>
      </w:pPr>
      <w:bookmarkStart w:id="22" w:name="_Toc26971847"/>
      <w:r w:rsidRPr="007D2F69">
        <w:rPr>
          <w:color w:val="6ABE93"/>
        </w:rPr>
        <w:t>V</w:t>
      </w:r>
      <w:r w:rsidR="00FC311D" w:rsidRPr="007D2F69">
        <w:rPr>
          <w:color w:val="6ABE93"/>
        </w:rPr>
        <w:t>oorgaande energiebeoordelingen</w:t>
      </w:r>
      <w:bookmarkEnd w:id="18"/>
      <w:bookmarkEnd w:id="19"/>
      <w:bookmarkEnd w:id="20"/>
      <w:bookmarkEnd w:id="21"/>
      <w:bookmarkEnd w:id="22"/>
    </w:p>
    <w:p w14:paraId="6BAD1014" w14:textId="4EC752F0" w:rsidR="00FC311D" w:rsidRDefault="00FC311D" w:rsidP="0021268E">
      <w:pPr>
        <w:spacing w:before="240" w:after="240"/>
        <w:rPr>
          <w:szCs w:val="20"/>
        </w:rPr>
      </w:pPr>
      <w:r w:rsidRPr="007D2F69">
        <w:rPr>
          <w:szCs w:val="20"/>
        </w:rPr>
        <w:t xml:space="preserve">De afgelopen jaren zijn energie-audits uitgevoerd over het brandstof- en gasverbruik van </w:t>
      </w:r>
      <w:r w:rsidR="00903298" w:rsidRPr="007D2F69">
        <w:rPr>
          <w:szCs w:val="20"/>
        </w:rPr>
        <w:t>Vic Obdam Staalbouw B.V.</w:t>
      </w:r>
      <w:r w:rsidRPr="007D2F69">
        <w:rPr>
          <w:szCs w:val="20"/>
        </w:rPr>
        <w:t>. Daaruit zijn de volgende conclusies en ver</w:t>
      </w:r>
      <w:r w:rsidR="006F19A8" w:rsidRPr="007D2F69">
        <w:rPr>
          <w:szCs w:val="20"/>
        </w:rPr>
        <w:t>beterpunten naar voren gekomen.</w:t>
      </w:r>
    </w:p>
    <w:p w14:paraId="5C352051" w14:textId="4346BEEF" w:rsidR="00257FC4" w:rsidRDefault="00257FC4" w:rsidP="00257FC4">
      <w:pPr>
        <w:spacing w:before="240" w:after="240"/>
        <w:rPr>
          <w:szCs w:val="20"/>
        </w:rPr>
      </w:pPr>
      <w:r>
        <w:rPr>
          <w:szCs w:val="20"/>
        </w:rPr>
        <w:t>2017</w:t>
      </w:r>
      <w:r>
        <w:rPr>
          <w:szCs w:val="20"/>
        </w:rPr>
        <w:br/>
      </w:r>
      <w:r w:rsidRPr="00257FC4">
        <w:rPr>
          <w:szCs w:val="20"/>
        </w:rPr>
        <w:t xml:space="preserve">Om in de toekomst een beter inzicht in de grootste verbruikers te krijgen, kan het volgende verbeterd worden: </w:t>
      </w:r>
      <w:r>
        <w:rPr>
          <w:szCs w:val="20"/>
        </w:rPr>
        <w:br/>
      </w:r>
      <w:r>
        <w:rPr>
          <w:szCs w:val="20"/>
        </w:rPr>
        <w:br/>
      </w:r>
      <w:r w:rsidRPr="00257FC4">
        <w:rPr>
          <w:szCs w:val="20"/>
        </w:rPr>
        <w:t xml:space="preserve">Maatregel 1: betere registratie systemen zodat er meer inzicht in de verbruiken van materieel wordt verkregen. </w:t>
      </w:r>
      <w:r>
        <w:rPr>
          <w:szCs w:val="20"/>
        </w:rPr>
        <w:br/>
      </w:r>
      <w:r w:rsidRPr="00257FC4">
        <w:rPr>
          <w:szCs w:val="20"/>
        </w:rPr>
        <w:t xml:space="preserve">Maatregel 2: stimuleren van medewerkers voor het juist invullen van de kilometerstanden (tweemaal per jaar) </w:t>
      </w:r>
      <w:r>
        <w:rPr>
          <w:szCs w:val="20"/>
        </w:rPr>
        <w:br/>
      </w:r>
      <w:r w:rsidRPr="00257FC4">
        <w:rPr>
          <w:szCs w:val="20"/>
        </w:rPr>
        <w:t>Maatregel 3: in kaart brengen van het gas en elektraverbruik o.a. door tussenmeters</w:t>
      </w:r>
    </w:p>
    <w:p w14:paraId="74CBCA6F" w14:textId="7D2D05DC" w:rsidR="00257FC4" w:rsidRPr="00257FC4" w:rsidRDefault="00257FC4" w:rsidP="00257FC4">
      <w:pPr>
        <w:spacing w:before="240" w:after="240"/>
        <w:rPr>
          <w:szCs w:val="20"/>
        </w:rPr>
      </w:pPr>
      <w:r w:rsidRPr="00257FC4">
        <w:rPr>
          <w:szCs w:val="20"/>
        </w:rPr>
        <w:t xml:space="preserve">De volgende mogelijkheden zijn uit de analyse naar voren gekomen om de CO2-uitstoot verder te reduceren: </w:t>
      </w:r>
    </w:p>
    <w:p w14:paraId="4FC5AEF5" w14:textId="59DAAEAE" w:rsidR="00257FC4" w:rsidRPr="007D2F69" w:rsidRDefault="00257FC4" w:rsidP="00257FC4">
      <w:pPr>
        <w:spacing w:before="240" w:after="240"/>
        <w:rPr>
          <w:szCs w:val="20"/>
        </w:rPr>
      </w:pPr>
      <w:r w:rsidRPr="00257FC4">
        <w:rPr>
          <w:szCs w:val="20"/>
        </w:rPr>
        <w:t xml:space="preserve">Maatregel 1: training Het Nieuwe Rijden </w:t>
      </w:r>
      <w:r>
        <w:rPr>
          <w:szCs w:val="20"/>
        </w:rPr>
        <w:br/>
      </w:r>
      <w:r w:rsidRPr="00257FC4">
        <w:rPr>
          <w:szCs w:val="20"/>
        </w:rPr>
        <w:t xml:space="preserve">Maatregel 2: installatie van sensoren en automatisch uitschakelen van machines   Maatregel 3: verduurzamen wagenpark door instellen plafond voor CO2-uitstoot in leasebeleid </w:t>
      </w:r>
      <w:r>
        <w:rPr>
          <w:szCs w:val="20"/>
        </w:rPr>
        <w:br/>
      </w:r>
      <w:r w:rsidRPr="00257FC4">
        <w:rPr>
          <w:szCs w:val="20"/>
        </w:rPr>
        <w:t xml:space="preserve">Maatregel 4: vervangen onzuinige vrachtwagens </w:t>
      </w:r>
      <w:r>
        <w:rPr>
          <w:szCs w:val="20"/>
        </w:rPr>
        <w:br/>
      </w:r>
      <w:r w:rsidRPr="00257FC4">
        <w:rPr>
          <w:szCs w:val="20"/>
        </w:rPr>
        <w:t>Maatregel 5: communicatie over CO2-beleid van Vic Obdam Staalbouw B.V. om bewustwording te creëren</w:t>
      </w:r>
    </w:p>
    <w:p w14:paraId="7B5F3E54" w14:textId="51A56D48" w:rsidR="00FC311D" w:rsidRPr="00475BA8" w:rsidRDefault="00FC311D" w:rsidP="00F568DF">
      <w:pPr>
        <w:pStyle w:val="Kop2"/>
        <w:numPr>
          <w:ilvl w:val="1"/>
          <w:numId w:val="21"/>
        </w:numPr>
        <w:spacing w:before="240" w:after="240"/>
        <w:rPr>
          <w:color w:val="6ABE93"/>
        </w:rPr>
      </w:pPr>
      <w:bookmarkStart w:id="23" w:name="_Toc454386441"/>
      <w:bookmarkStart w:id="24" w:name="_Toc503985371"/>
      <w:bookmarkStart w:id="25" w:name="_Toc26971848"/>
      <w:r w:rsidRPr="00475BA8">
        <w:rPr>
          <w:color w:val="6ABE93"/>
        </w:rPr>
        <w:t>Verbeterpotentieel</w:t>
      </w:r>
      <w:bookmarkEnd w:id="23"/>
      <w:bookmarkEnd w:id="24"/>
      <w:bookmarkEnd w:id="25"/>
    </w:p>
    <w:p w14:paraId="361E15F6" w14:textId="235F4A4D" w:rsidR="006F7BF7" w:rsidRPr="006F7BF7" w:rsidRDefault="00257FC4" w:rsidP="006F7BF7">
      <w:pPr>
        <w:spacing w:before="100" w:beforeAutospacing="1" w:after="100" w:afterAutospacing="1"/>
        <w:rPr>
          <w:rFonts w:ascii="Times New Roman" w:eastAsia="Times New Roman" w:hAnsi="Times New Roman" w:cs="Times New Roman"/>
          <w:sz w:val="24"/>
          <w:lang w:eastAsia="nl-NL"/>
        </w:rPr>
      </w:pPr>
      <w:r>
        <w:rPr>
          <w:rFonts w:ascii="ArialMT" w:eastAsia="Times New Roman" w:hAnsi="ArialMT" w:cs="Times New Roman"/>
          <w:sz w:val="22"/>
          <w:szCs w:val="22"/>
          <w:lang w:eastAsia="nl-NL"/>
        </w:rPr>
        <w:t xml:space="preserve">Zoals eerder beschreven is het vooral van belang om het brandstofverbruik beter inzichtelijk te maken. De overige emissiestromen zullen waarschijnlijk sterk afnemen, het is daarom van belang om de grootste emissiestroom goed in kaart te brengen en gerichte maatregelen te nemen. </w:t>
      </w:r>
    </w:p>
    <w:p w14:paraId="082F7E77" w14:textId="77777777" w:rsidR="00FC311D" w:rsidRPr="00475BA8" w:rsidRDefault="00196661" w:rsidP="00F568DF">
      <w:pPr>
        <w:pStyle w:val="Kop1"/>
        <w:numPr>
          <w:ilvl w:val="0"/>
          <w:numId w:val="21"/>
        </w:numPr>
      </w:pPr>
      <w:bookmarkStart w:id="26" w:name="_Toc327109097"/>
      <w:bookmarkStart w:id="27" w:name="_Toc327187693"/>
      <w:bookmarkStart w:id="28" w:name="_Toc327187881"/>
      <w:bookmarkStart w:id="29" w:name="_Toc503985373"/>
      <w:bookmarkStart w:id="30" w:name="_Toc26971849"/>
      <w:r w:rsidRPr="00475BA8">
        <w:lastRenderedPageBreak/>
        <w:t xml:space="preserve">| </w:t>
      </w:r>
      <w:bookmarkEnd w:id="26"/>
      <w:bookmarkEnd w:id="27"/>
      <w:bookmarkEnd w:id="28"/>
      <w:bookmarkEnd w:id="29"/>
      <w:r w:rsidRPr="00475BA8">
        <w:t>Doelstellingen</w:t>
      </w:r>
      <w:bookmarkEnd w:id="30"/>
    </w:p>
    <w:p w14:paraId="21135C1F" w14:textId="77777777" w:rsidR="0014555F" w:rsidRPr="00AE5208" w:rsidRDefault="00AE5208" w:rsidP="0021268E">
      <w:pPr>
        <w:spacing w:before="240" w:after="240"/>
      </w:pPr>
      <w:r w:rsidRPr="00AE5208">
        <w:t>Aan de hand van voorgaande hoofdstukken wordt bepaald of de reeds opgestelde doelstellingen nog steeds actueel zijn, of dat deze mogelijk aangepast (aangescherpt of juist afgezwakt) moeten worden, teneinde ambitieus én realiseerbaar te blijven. Dit wordt in de volgende alinea’s verder beschreven. Aanpassingen aan de doelstellingen worden ook besproken in het managementoverleg.</w:t>
      </w:r>
    </w:p>
    <w:p w14:paraId="7EC1D046" w14:textId="77777777" w:rsidR="00AE5208" w:rsidRPr="00475BA8" w:rsidRDefault="00AE5208" w:rsidP="00F568DF">
      <w:pPr>
        <w:pStyle w:val="Kop2"/>
        <w:numPr>
          <w:ilvl w:val="1"/>
          <w:numId w:val="21"/>
        </w:numPr>
        <w:spacing w:before="240" w:after="240"/>
        <w:rPr>
          <w:color w:val="6ABE93"/>
        </w:rPr>
      </w:pPr>
      <w:bookmarkStart w:id="31" w:name="_Toc26971850"/>
      <w:r w:rsidRPr="00475BA8">
        <w:rPr>
          <w:color w:val="6ABE93"/>
        </w:rPr>
        <w:t>Vergelijking met sectorgenoten</w:t>
      </w:r>
      <w:bookmarkEnd w:id="31"/>
    </w:p>
    <w:p w14:paraId="6C60046A" w14:textId="6445730B" w:rsidR="00FC311D" w:rsidRPr="00AE5208" w:rsidRDefault="00FC311D" w:rsidP="0021268E">
      <w:pPr>
        <w:spacing w:before="240" w:after="240"/>
      </w:pPr>
      <w:r w:rsidRPr="00AE5208">
        <w:t>Vanuit de CO</w:t>
      </w:r>
      <w:r w:rsidRPr="00AE5208">
        <w:rPr>
          <w:vertAlign w:val="subscript"/>
        </w:rPr>
        <w:t>2</w:t>
      </w:r>
      <w:r w:rsidRPr="00AE5208">
        <w:t xml:space="preserve">-Prestatieladder wordt gevraagd om reductiedoelstellingen op te stellen die zowel ambitieus als realistisch zijn. Daarom is voor het opstellen van de doelstelling onderzocht welke maatregelen en doelstellingen sectorgenoten </w:t>
      </w:r>
      <w:r w:rsidRPr="00903298">
        <w:t xml:space="preserve">ambiëren. </w:t>
      </w:r>
      <w:r w:rsidR="00903298" w:rsidRPr="00903298">
        <w:t>Vic Obdam Staalbouw B.V.</w:t>
      </w:r>
      <w:r w:rsidRPr="00903298">
        <w:t xml:space="preserve"> schat zichzelf op het gebied van CO</w:t>
      </w:r>
      <w:r w:rsidRPr="00903298">
        <w:rPr>
          <w:vertAlign w:val="subscript"/>
        </w:rPr>
        <w:t>2</w:t>
      </w:r>
      <w:r w:rsidRPr="00903298">
        <w:t xml:space="preserve">-reductie in als voorloper </w:t>
      </w:r>
      <w:r w:rsidRPr="00AE5208">
        <w:t xml:space="preserve">vergeleken met sectorgenoten. </w:t>
      </w:r>
      <w:r w:rsidR="00903298">
        <w:t>Dit op grond van de aanpassingen die al zijn gedaan, waaronder zonnepanelen, alsmede de maatreg</w:t>
      </w:r>
      <w:r w:rsidR="00903298" w:rsidRPr="00F94235">
        <w:t xml:space="preserve">elen die op de planning staan. </w:t>
      </w:r>
      <w:r w:rsidR="00903298">
        <w:t xml:space="preserve">De zonnepanelen zijn geïnstalleerd voor het basisjaar en er kan dus geen vergelijking worden gemaakt met de uitstoot voor de installatie. Ondanks deze eerdere investeringen en reductie, zal </w:t>
      </w:r>
      <w:r w:rsidR="00903298" w:rsidRPr="00F94235">
        <w:t xml:space="preserve">de reductiedoelstelling </w:t>
      </w:r>
      <w:r w:rsidR="00903298">
        <w:t xml:space="preserve">toch hoger </w:t>
      </w:r>
      <w:r w:rsidR="00903298" w:rsidRPr="00F94235">
        <w:t>liggen aan</w:t>
      </w:r>
      <w:r w:rsidR="00903298" w:rsidRPr="0093364B">
        <w:rPr>
          <w:i/>
        </w:rPr>
        <w:t xml:space="preserve"> </w:t>
      </w:r>
      <w:r w:rsidR="00903298">
        <w:t xml:space="preserve">die van sectorgenoten, dankzij de hoge duurzaamheidsambitie van Vic Obdam Staalbouw B.V.. Dit komt vooral door de overstap naar groene stroom. Volgens de maatregelenlijst van SKAO behaald Vic Obdam Staalbouw B.V. een overall gemiddelde score van </w:t>
      </w:r>
      <w:r w:rsidR="00903298" w:rsidRPr="00F94235">
        <w:t xml:space="preserve">B-Vooruitstrevend. </w:t>
      </w:r>
      <w:r w:rsidRPr="00AE5208">
        <w:rPr>
          <w:color w:val="ED7D31" w:themeColor="accent2"/>
        </w:rPr>
        <w:t xml:space="preserve"> </w:t>
      </w:r>
    </w:p>
    <w:p w14:paraId="3A96416E" w14:textId="43C725BB" w:rsidR="00FC311D" w:rsidRPr="00903298" w:rsidRDefault="00FC311D" w:rsidP="0021268E">
      <w:pPr>
        <w:spacing w:before="240" w:after="240"/>
        <w:rPr>
          <w:szCs w:val="20"/>
        </w:rPr>
      </w:pPr>
      <w:r w:rsidRPr="00903298">
        <w:rPr>
          <w:szCs w:val="20"/>
        </w:rPr>
        <w:t>Enkele voorbeelden van sectorgenoten die in het bezit zijn van het CO</w:t>
      </w:r>
      <w:r w:rsidRPr="00903298">
        <w:rPr>
          <w:szCs w:val="20"/>
          <w:vertAlign w:val="subscript"/>
        </w:rPr>
        <w:t>2</w:t>
      </w:r>
      <w:r w:rsidRPr="00903298">
        <w:rPr>
          <w:szCs w:val="20"/>
        </w:rPr>
        <w:t>-bewust Certificaat hebben de volgende doelstellingen:</w:t>
      </w:r>
    </w:p>
    <w:p w14:paraId="6254B2E7" w14:textId="77777777" w:rsidR="00903298" w:rsidRPr="00903298" w:rsidRDefault="00903298" w:rsidP="00903298">
      <w:pPr>
        <w:pStyle w:val="Geenafstand"/>
        <w:numPr>
          <w:ilvl w:val="0"/>
          <w:numId w:val="8"/>
        </w:numPr>
        <w:spacing w:line="320" w:lineRule="exact"/>
        <w:rPr>
          <w:rFonts w:ascii="Verdana" w:hAnsi="Verdana"/>
          <w:sz w:val="20"/>
          <w:szCs w:val="20"/>
        </w:rPr>
      </w:pPr>
      <w:r w:rsidRPr="00903298">
        <w:rPr>
          <w:rFonts w:ascii="Verdana" w:hAnsi="Verdana"/>
          <w:sz w:val="20"/>
          <w:szCs w:val="20"/>
        </w:rPr>
        <w:t>Sectorgenoot 1 | BSB Staalbouw B.V.</w:t>
      </w:r>
      <w:r w:rsidRPr="00903298">
        <w:rPr>
          <w:rFonts w:ascii="Verdana" w:hAnsi="Verdana"/>
          <w:sz w:val="20"/>
          <w:szCs w:val="20"/>
        </w:rPr>
        <w:br/>
        <w:t>Zij hebben als doel gesteld om 10% CO</w:t>
      </w:r>
      <w:r w:rsidRPr="00903298">
        <w:rPr>
          <w:rFonts w:ascii="Verdana" w:hAnsi="Verdana"/>
          <w:sz w:val="20"/>
          <w:szCs w:val="20"/>
          <w:vertAlign w:val="subscript"/>
        </w:rPr>
        <w:t>2</w:t>
      </w:r>
      <w:r w:rsidRPr="00903298">
        <w:rPr>
          <w:rFonts w:ascii="Verdana" w:hAnsi="Verdana"/>
          <w:sz w:val="20"/>
          <w:szCs w:val="20"/>
        </w:rPr>
        <w:t xml:space="preserve"> op scope 1 en 2 te reduceren in 2021 t.o.v. 2011 (gerelateerd aan aantal </w:t>
      </w:r>
      <w:proofErr w:type="spellStart"/>
      <w:r w:rsidRPr="00903298">
        <w:rPr>
          <w:rFonts w:ascii="Verdana" w:hAnsi="Verdana"/>
          <w:sz w:val="20"/>
          <w:szCs w:val="20"/>
        </w:rPr>
        <w:t>FTEs</w:t>
      </w:r>
      <w:proofErr w:type="spellEnd"/>
      <w:r w:rsidRPr="00903298">
        <w:rPr>
          <w:rFonts w:ascii="Verdana" w:hAnsi="Verdana"/>
          <w:sz w:val="20"/>
          <w:szCs w:val="20"/>
        </w:rPr>
        <w:t>, productieve uren en verwerkte hoeveelheden staal). Om deze doelstelling te realiseren hebben zij de volgende maatregelen genomen:</w:t>
      </w:r>
    </w:p>
    <w:p w14:paraId="666030D1"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Inkoopbeleid aanpassen en duurzaamheidscriteria opnemen</w:t>
      </w:r>
    </w:p>
    <w:p w14:paraId="133DA728"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Motiveren fietsgebruik</w:t>
      </w:r>
    </w:p>
    <w:p w14:paraId="3F426C38"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Invoeren Het Nieuwe Rijden</w:t>
      </w:r>
    </w:p>
    <w:p w14:paraId="723E6D24"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Stimuleren hybride en elektrisch rijden</w:t>
      </w:r>
    </w:p>
    <w:p w14:paraId="5FEE053F"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Verbeteren isolatie productiehal</w:t>
      </w:r>
    </w:p>
    <w:p w14:paraId="494C35CD"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LED verlichting</w:t>
      </w:r>
    </w:p>
    <w:p w14:paraId="0BB8D33E"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Groene stroom</w:t>
      </w:r>
    </w:p>
    <w:p w14:paraId="4C8C95DD"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Bewegingssensoren</w:t>
      </w:r>
    </w:p>
    <w:p w14:paraId="485E1CCC"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Ramen en deuren sluiten bij gebruik airco</w:t>
      </w:r>
    </w:p>
    <w:p w14:paraId="5D838BF5"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Beeldschermen automatisch uitschakelen bij geen gebruik</w:t>
      </w:r>
    </w:p>
    <w:p w14:paraId="1A9D2BA5"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Planning zonnecellen</w:t>
      </w:r>
    </w:p>
    <w:p w14:paraId="1AA0132A" w14:textId="77777777" w:rsidR="00903298" w:rsidRPr="00903298" w:rsidRDefault="00903298" w:rsidP="00903298">
      <w:pPr>
        <w:pStyle w:val="Geenafstand"/>
        <w:rPr>
          <w:rFonts w:ascii="Verdana" w:hAnsi="Verdana"/>
          <w:sz w:val="20"/>
          <w:szCs w:val="20"/>
        </w:rPr>
      </w:pPr>
    </w:p>
    <w:p w14:paraId="0A0BEAE8" w14:textId="77777777" w:rsidR="00903298" w:rsidRPr="00903298" w:rsidRDefault="00903298" w:rsidP="00903298">
      <w:pPr>
        <w:pStyle w:val="Geenafstand"/>
        <w:numPr>
          <w:ilvl w:val="0"/>
          <w:numId w:val="8"/>
        </w:numPr>
        <w:spacing w:line="320" w:lineRule="exact"/>
        <w:rPr>
          <w:rFonts w:ascii="Verdana" w:hAnsi="Verdana"/>
          <w:sz w:val="20"/>
          <w:szCs w:val="20"/>
        </w:rPr>
      </w:pPr>
      <w:r w:rsidRPr="00903298">
        <w:rPr>
          <w:rFonts w:ascii="Verdana" w:hAnsi="Verdana"/>
          <w:sz w:val="20"/>
          <w:szCs w:val="20"/>
        </w:rPr>
        <w:t xml:space="preserve">Sectorgenoot 2 | </w:t>
      </w:r>
      <w:proofErr w:type="spellStart"/>
      <w:r w:rsidRPr="00903298">
        <w:rPr>
          <w:rFonts w:ascii="Verdana" w:hAnsi="Verdana"/>
          <w:sz w:val="20"/>
          <w:szCs w:val="20"/>
        </w:rPr>
        <w:t>Labrujere</w:t>
      </w:r>
      <w:proofErr w:type="spellEnd"/>
      <w:r w:rsidRPr="00903298">
        <w:rPr>
          <w:rFonts w:ascii="Verdana" w:hAnsi="Verdana"/>
          <w:sz w:val="20"/>
          <w:szCs w:val="20"/>
        </w:rPr>
        <w:t xml:space="preserve"> Staalbouw B.V. (totale emissies in 2016: 241,8 ton CO</w:t>
      </w:r>
      <w:r w:rsidRPr="00903298">
        <w:rPr>
          <w:rFonts w:ascii="Verdana" w:hAnsi="Verdana"/>
          <w:sz w:val="20"/>
          <w:szCs w:val="20"/>
          <w:vertAlign w:val="subscript"/>
        </w:rPr>
        <w:t>2</w:t>
      </w:r>
      <w:r w:rsidRPr="00903298">
        <w:rPr>
          <w:rFonts w:ascii="Verdana" w:hAnsi="Verdana"/>
          <w:sz w:val="20"/>
          <w:szCs w:val="20"/>
        </w:rPr>
        <w:t>)</w:t>
      </w:r>
      <w:r w:rsidRPr="00903298">
        <w:rPr>
          <w:rFonts w:ascii="Verdana" w:hAnsi="Verdana"/>
          <w:sz w:val="20"/>
          <w:szCs w:val="20"/>
        </w:rPr>
        <w:br/>
        <w:t xml:space="preserve">Zij hebben per onderdeel van scopes 1 en 2 verschillende doelstellingen. Voor aardgas, hebben zij een reductiedoelstelling van 10% in 2020 t.o.v. 2015. Voor zakelijk verkeer is de doelstelling ingesteld op 12% reductie in 2020 t.o.v. 2015 (gerelateerd aan omzet onderhoud) Voor scope 2 hebben zij in dezelfde </w:t>
      </w:r>
      <w:r w:rsidRPr="00903298">
        <w:rPr>
          <w:rFonts w:ascii="Verdana" w:hAnsi="Verdana"/>
          <w:sz w:val="20"/>
          <w:szCs w:val="20"/>
        </w:rPr>
        <w:lastRenderedPageBreak/>
        <w:t xml:space="preserve">tijdsperiode een 22% reductie gepland v.w.b. elektra (gerelateerd aan omzet constructie). Om deze doelstellingen te realiseren hebben zij de volgende maatregelen genomen: </w:t>
      </w:r>
    </w:p>
    <w:p w14:paraId="063F860D"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Betere regeling kachels</w:t>
      </w:r>
    </w:p>
    <w:p w14:paraId="4E0643F0"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Communicatieplan om bewustwording te stimuleren</w:t>
      </w:r>
    </w:p>
    <w:p w14:paraId="61693643"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Schonere auto's, opname criteria duurzaamheid in inkoopbeleid</w:t>
      </w:r>
    </w:p>
    <w:p w14:paraId="1C538DA5"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Bewustwording rijgedrag door toolboxen en competitie</w:t>
      </w:r>
    </w:p>
    <w:p w14:paraId="4C6DBC98" w14:textId="77777777" w:rsidR="00903298" w:rsidRP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Zonnepanelen</w:t>
      </w:r>
    </w:p>
    <w:p w14:paraId="41AAC7E6" w14:textId="77777777" w:rsidR="00903298" w:rsidRDefault="00903298" w:rsidP="00903298">
      <w:pPr>
        <w:pStyle w:val="Geenafstand"/>
        <w:numPr>
          <w:ilvl w:val="1"/>
          <w:numId w:val="8"/>
        </w:numPr>
        <w:spacing w:line="320" w:lineRule="exact"/>
        <w:rPr>
          <w:rFonts w:ascii="Verdana" w:hAnsi="Verdana"/>
          <w:sz w:val="20"/>
          <w:szCs w:val="20"/>
        </w:rPr>
      </w:pPr>
      <w:r w:rsidRPr="00903298">
        <w:rPr>
          <w:rFonts w:ascii="Verdana" w:hAnsi="Verdana"/>
          <w:sz w:val="20"/>
          <w:szCs w:val="20"/>
        </w:rPr>
        <w:t>LED verlichting</w:t>
      </w:r>
    </w:p>
    <w:p w14:paraId="5C91B6B1" w14:textId="70F20BA1" w:rsidR="0021268E" w:rsidRPr="00903298" w:rsidRDefault="00903298" w:rsidP="00903298">
      <w:pPr>
        <w:pStyle w:val="Geenafstand"/>
        <w:numPr>
          <w:ilvl w:val="1"/>
          <w:numId w:val="8"/>
        </w:numPr>
        <w:spacing w:line="320" w:lineRule="exact"/>
        <w:rPr>
          <w:rFonts w:ascii="Verdana" w:hAnsi="Verdana"/>
          <w:sz w:val="20"/>
          <w:szCs w:val="20"/>
        </w:rPr>
      </w:pPr>
      <w:r w:rsidRPr="00903298">
        <w:rPr>
          <w:szCs w:val="20"/>
        </w:rPr>
        <w:t>Groene stroom</w:t>
      </w:r>
    </w:p>
    <w:p w14:paraId="10B50E89" w14:textId="77777777" w:rsidR="00903298" w:rsidRPr="00903298" w:rsidRDefault="00903298" w:rsidP="00903298">
      <w:pPr>
        <w:pStyle w:val="Geenafstand"/>
        <w:spacing w:line="320" w:lineRule="exact"/>
        <w:ind w:left="1468"/>
        <w:rPr>
          <w:rFonts w:ascii="Verdana" w:hAnsi="Verdana"/>
          <w:sz w:val="20"/>
          <w:szCs w:val="20"/>
        </w:rPr>
      </w:pPr>
    </w:p>
    <w:p w14:paraId="5D1A816F" w14:textId="77777777" w:rsidR="00FC311D" w:rsidRPr="00475BA8" w:rsidRDefault="00FC311D" w:rsidP="00F568DF">
      <w:pPr>
        <w:pStyle w:val="Kop2"/>
        <w:numPr>
          <w:ilvl w:val="1"/>
          <w:numId w:val="21"/>
        </w:numPr>
        <w:rPr>
          <w:color w:val="6ABE93"/>
        </w:rPr>
      </w:pPr>
      <w:bookmarkStart w:id="32" w:name="_Toc327109098"/>
      <w:bookmarkStart w:id="33" w:name="_Toc327187694"/>
      <w:bookmarkStart w:id="34" w:name="_Toc327187882"/>
      <w:bookmarkStart w:id="35" w:name="_Toc503985374"/>
      <w:bookmarkStart w:id="36" w:name="_Toc26971851"/>
      <w:r w:rsidRPr="00475BA8">
        <w:rPr>
          <w:color w:val="6ABE93"/>
        </w:rPr>
        <w:t>Hoofddoelstelling</w:t>
      </w:r>
      <w:bookmarkEnd w:id="32"/>
      <w:bookmarkEnd w:id="33"/>
      <w:bookmarkEnd w:id="34"/>
      <w:bookmarkEnd w:id="35"/>
      <w:bookmarkEnd w:id="36"/>
    </w:p>
    <w:p w14:paraId="5CE4770F" w14:textId="16D92963" w:rsidR="00FC311D" w:rsidRPr="003C6063" w:rsidRDefault="00903298" w:rsidP="0021268E">
      <w:pPr>
        <w:spacing w:before="240" w:after="240"/>
      </w:pPr>
      <w:r>
        <w:t>Vic Obdam Staalbouw B.V.</w:t>
      </w:r>
      <w:r w:rsidR="00FC311D" w:rsidRPr="003C6063">
        <w:t xml:space="preserve"> heeft als doel gesteld om in de komende drie jaar, gemeten vanaf het referentiejaar tot aan het jaar van herbeoordeling, onderstaande CO</w:t>
      </w:r>
      <w:r w:rsidR="00FC311D" w:rsidRPr="003C6063">
        <w:rPr>
          <w:vertAlign w:val="subscript"/>
        </w:rPr>
        <w:t>2</w:t>
      </w:r>
      <w:r w:rsidR="00FC311D" w:rsidRPr="003C6063">
        <w:t>-reductie te realiseren.</w:t>
      </w:r>
    </w:p>
    <w:tbl>
      <w:tblPr>
        <w:tblStyle w:val="Tabelraster"/>
        <w:tblW w:w="9322" w:type="dxa"/>
        <w:tblLook w:val="00A0" w:firstRow="1" w:lastRow="0" w:firstColumn="1" w:lastColumn="0" w:noHBand="0" w:noVBand="0"/>
      </w:tblPr>
      <w:tblGrid>
        <w:gridCol w:w="9322"/>
      </w:tblGrid>
      <w:tr w:rsidR="00FC311D" w:rsidRPr="003C6063" w14:paraId="13079B3A" w14:textId="77777777" w:rsidTr="0021268E">
        <w:tc>
          <w:tcPr>
            <w:tcW w:w="9322" w:type="dxa"/>
            <w:shd w:val="clear" w:color="auto" w:fill="6ABE93"/>
          </w:tcPr>
          <w:p w14:paraId="43B85E54" w14:textId="64C1FC27" w:rsidR="00FC311D" w:rsidRPr="003C6063" w:rsidRDefault="00FC311D" w:rsidP="00EC3172">
            <w:pPr>
              <w:rPr>
                <w:b/>
              </w:rPr>
            </w:pPr>
            <w:bookmarkStart w:id="37" w:name="_Hlk26984122"/>
            <w:r w:rsidRPr="003C6063">
              <w:rPr>
                <w:b/>
              </w:rPr>
              <w:t xml:space="preserve">Scope 1 en 2 doelstellingen </w:t>
            </w:r>
            <w:r w:rsidR="00903298">
              <w:rPr>
                <w:b/>
              </w:rPr>
              <w:t>Vic Obdam Staalbouw B.V.</w:t>
            </w:r>
          </w:p>
        </w:tc>
      </w:tr>
      <w:tr w:rsidR="00E84F19" w:rsidRPr="003C6063" w14:paraId="5590AC37" w14:textId="77777777" w:rsidTr="0021268E">
        <w:tc>
          <w:tcPr>
            <w:tcW w:w="9322" w:type="dxa"/>
          </w:tcPr>
          <w:p w14:paraId="25DACA54" w14:textId="08D9A8B4" w:rsidR="00FC311D" w:rsidRPr="00903298" w:rsidRDefault="00903298" w:rsidP="0021268E">
            <w:r w:rsidRPr="00903298">
              <w:t>Vic Obdam Staalbouw B.V.</w:t>
            </w:r>
            <w:r w:rsidR="00FC311D" w:rsidRPr="00903298">
              <w:t xml:space="preserve"> wil in 20</w:t>
            </w:r>
            <w:r w:rsidRPr="00903298">
              <w:t>21</w:t>
            </w:r>
            <w:r w:rsidR="00FC311D" w:rsidRPr="00903298">
              <w:t xml:space="preserve"> ten opzichte van 2016 </w:t>
            </w:r>
            <w:r w:rsidRPr="00903298">
              <w:t>35</w:t>
            </w:r>
            <w:r w:rsidR="00FC311D" w:rsidRPr="00903298">
              <w:t>% minder CO</w:t>
            </w:r>
            <w:r w:rsidR="00FC311D" w:rsidRPr="00903298">
              <w:rPr>
                <w:vertAlign w:val="subscript"/>
              </w:rPr>
              <w:t>2</w:t>
            </w:r>
            <w:r w:rsidR="00FC311D" w:rsidRPr="00903298">
              <w:t xml:space="preserve"> uitstoten</w:t>
            </w:r>
          </w:p>
        </w:tc>
      </w:tr>
    </w:tbl>
    <w:p w14:paraId="2A2BA08F" w14:textId="3A03F0E5" w:rsidR="00FC311D" w:rsidRPr="003C6063" w:rsidRDefault="00FC311D" w:rsidP="0021268E">
      <w:pPr>
        <w:spacing w:before="240" w:after="240"/>
      </w:pPr>
      <w:bookmarkStart w:id="38" w:name="_Hlk26984138"/>
      <w:bookmarkEnd w:id="37"/>
      <w:r w:rsidRPr="003C6063">
        <w:t xml:space="preserve">Bovengenoemde doelstelling wordt gerelateerd </w:t>
      </w:r>
      <w:r w:rsidRPr="00903298">
        <w:t xml:space="preserve">aan </w:t>
      </w:r>
      <w:r w:rsidR="00903298" w:rsidRPr="00903298">
        <w:t>gewerkte uren</w:t>
      </w:r>
      <w:r w:rsidRPr="00903298">
        <w:t xml:space="preserve"> om de voortgang in CO</w:t>
      </w:r>
      <w:r w:rsidRPr="00903298">
        <w:rPr>
          <w:vertAlign w:val="subscript"/>
        </w:rPr>
        <w:t>2</w:t>
      </w:r>
      <w:r w:rsidRPr="00903298">
        <w:t xml:space="preserve">-reductie te monitoren. </w:t>
      </w:r>
      <w:r w:rsidRPr="00903298">
        <w:br/>
      </w:r>
      <w:r w:rsidRPr="003C6063">
        <w:t>Nader gespecificeerd voor scope 1 en 2 zijn de doelstellingen als volgt:</w:t>
      </w:r>
    </w:p>
    <w:p w14:paraId="66BB5AF9" w14:textId="084F90C8" w:rsidR="00FC311D" w:rsidRPr="003C6063" w:rsidRDefault="00FC311D" w:rsidP="0021268E">
      <w:pPr>
        <w:spacing w:before="240" w:after="240"/>
      </w:pPr>
      <w:r w:rsidRPr="003C6063">
        <w:t xml:space="preserve">Scope 1: </w:t>
      </w:r>
      <w:r w:rsidR="00903298">
        <w:t>7,7</w:t>
      </w:r>
      <w:r w:rsidRPr="003C6063">
        <w:t>% reductie in 20</w:t>
      </w:r>
      <w:r w:rsidR="00903298">
        <w:t>21</w:t>
      </w:r>
      <w:r w:rsidRPr="003C6063">
        <w:t xml:space="preserve"> ten opzichte van 2016</w:t>
      </w:r>
      <w:r w:rsidR="0021268E">
        <w:br/>
      </w:r>
      <w:r w:rsidRPr="003C6063">
        <w:t xml:space="preserve">Scope 2: </w:t>
      </w:r>
      <w:r w:rsidR="00903298">
        <w:t>100</w:t>
      </w:r>
      <w:r w:rsidRPr="003C6063">
        <w:t>% reductie in 20</w:t>
      </w:r>
      <w:r w:rsidR="00903298">
        <w:t>21</w:t>
      </w:r>
      <w:r w:rsidRPr="003C6063">
        <w:t xml:space="preserve"> ten opzichte van 2016</w:t>
      </w:r>
    </w:p>
    <w:p w14:paraId="3C9DF82B" w14:textId="77777777" w:rsidR="00FC311D" w:rsidRPr="00475BA8" w:rsidRDefault="00FC311D" w:rsidP="00F568DF">
      <w:pPr>
        <w:pStyle w:val="Kop3"/>
        <w:numPr>
          <w:ilvl w:val="2"/>
          <w:numId w:val="21"/>
        </w:numPr>
        <w:spacing w:before="240" w:after="240" w:line="259" w:lineRule="auto"/>
        <w:jc w:val="both"/>
        <w:rPr>
          <w:rFonts w:ascii="Verdana" w:hAnsi="Verdana"/>
          <w:color w:val="6ABE93"/>
        </w:rPr>
      </w:pPr>
      <w:bookmarkStart w:id="39" w:name="_Toc327109099"/>
      <w:bookmarkStart w:id="40" w:name="_Toc327187695"/>
      <w:bookmarkStart w:id="41" w:name="_Toc327187883"/>
      <w:bookmarkStart w:id="42" w:name="_Toc503985375"/>
      <w:bookmarkStart w:id="43" w:name="_Toc26971852"/>
      <w:bookmarkEnd w:id="38"/>
      <w:r w:rsidRPr="00475BA8">
        <w:rPr>
          <w:rFonts w:ascii="Verdana" w:hAnsi="Verdana"/>
          <w:color w:val="6ABE93"/>
        </w:rPr>
        <w:t>Scope 1 | Subdoelstelling brandstofverbruik wagenpark</w:t>
      </w:r>
      <w:bookmarkEnd w:id="39"/>
      <w:bookmarkEnd w:id="40"/>
      <w:bookmarkEnd w:id="41"/>
      <w:bookmarkEnd w:id="42"/>
      <w:bookmarkEnd w:id="43"/>
    </w:p>
    <w:p w14:paraId="1346712D" w14:textId="549AF2BB" w:rsidR="00FC311D" w:rsidRPr="003C6063" w:rsidRDefault="00FC311D" w:rsidP="0021268E">
      <w:pPr>
        <w:spacing w:before="240" w:after="240"/>
      </w:pPr>
      <w:r w:rsidRPr="003C6063">
        <w:t>Om de scope 1 doelstelling te kunnen behalen is aan de hand van de mogelijke reductiemaatregelen bekeken hoeveel brandstof kan worden bespaard met de bedrijfsauto’s.</w:t>
      </w:r>
      <w:r w:rsidR="00E84F19" w:rsidRPr="003C6063">
        <w:t xml:space="preserve"> </w:t>
      </w:r>
      <w:r w:rsidRPr="003C6063">
        <w:t>Dit is ingeschat op ongeveer</w:t>
      </w:r>
      <w:r w:rsidR="00903298">
        <w:t xml:space="preserve"> 13</w:t>
      </w:r>
      <w:r w:rsidRPr="003C6063">
        <w:t xml:space="preserve">% reductie in de komende </w:t>
      </w:r>
      <w:r w:rsidR="00903298">
        <w:t>vijf</w:t>
      </w:r>
      <w:r w:rsidRPr="003C6063">
        <w:t xml:space="preserve"> jaar. Deze reductie is gerelateerd aan het totaal</w:t>
      </w:r>
      <w:r w:rsidR="00DE68F6">
        <w:t xml:space="preserve"> </w:t>
      </w:r>
      <w:r w:rsidRPr="003C6063">
        <w:t>aantal gereden kilometers.</w:t>
      </w:r>
    </w:p>
    <w:p w14:paraId="1210B204" w14:textId="77777777" w:rsidR="00FC311D" w:rsidRPr="00475BA8" w:rsidRDefault="00FC311D" w:rsidP="00F568DF">
      <w:pPr>
        <w:pStyle w:val="Kop3"/>
        <w:numPr>
          <w:ilvl w:val="2"/>
          <w:numId w:val="21"/>
        </w:numPr>
        <w:spacing w:before="240" w:after="240" w:line="259" w:lineRule="auto"/>
        <w:jc w:val="both"/>
        <w:rPr>
          <w:rFonts w:ascii="Verdana" w:hAnsi="Verdana"/>
          <w:color w:val="6ABE93"/>
        </w:rPr>
      </w:pPr>
      <w:bookmarkStart w:id="44" w:name="_Toc327109101"/>
      <w:bookmarkStart w:id="45" w:name="_Toc327187697"/>
      <w:bookmarkStart w:id="46" w:name="_Toc327187885"/>
      <w:bookmarkStart w:id="47" w:name="_Toc503985377"/>
      <w:bookmarkStart w:id="48" w:name="_Toc26971854"/>
      <w:r w:rsidRPr="00475BA8">
        <w:rPr>
          <w:rFonts w:ascii="Verdana" w:hAnsi="Verdana"/>
          <w:color w:val="6ABE93"/>
        </w:rPr>
        <w:t>Scope 1 | Subdoelstelling gasverbruik kantoren</w:t>
      </w:r>
      <w:bookmarkEnd w:id="44"/>
      <w:bookmarkEnd w:id="45"/>
      <w:bookmarkEnd w:id="46"/>
      <w:bookmarkEnd w:id="47"/>
      <w:bookmarkEnd w:id="48"/>
    </w:p>
    <w:p w14:paraId="2589F090" w14:textId="147E5DB2" w:rsidR="00FC311D" w:rsidRPr="003C6063" w:rsidRDefault="00FC311D" w:rsidP="0021268E">
      <w:pPr>
        <w:spacing w:before="240" w:after="240"/>
      </w:pPr>
      <w:r w:rsidRPr="003C6063">
        <w:t>Om het gasverbruik en de bijbehorende CO</w:t>
      </w:r>
      <w:r w:rsidRPr="003C6063">
        <w:rPr>
          <w:vertAlign w:val="subscript"/>
        </w:rPr>
        <w:t>2</w:t>
      </w:r>
      <w:r w:rsidRPr="003C6063">
        <w:t xml:space="preserve">-uitstoot te kunnen verlagen zijn maatregelen geïnventariseerd die op </w:t>
      </w:r>
      <w:r w:rsidR="00903298">
        <w:t>Vic Obdam Staalbouw B.V.</w:t>
      </w:r>
      <w:r w:rsidRPr="003C6063">
        <w:t xml:space="preserve"> van toepassing zijn. Dit is ingeschat op een verlaging van het verbruik van</w:t>
      </w:r>
      <w:r w:rsidR="00903298">
        <w:t xml:space="preserve"> 1</w:t>
      </w:r>
      <w:r w:rsidRPr="003C6063">
        <w:t xml:space="preserve">% in de komende </w:t>
      </w:r>
      <w:r w:rsidR="00903298">
        <w:t>vijf</w:t>
      </w:r>
      <w:r w:rsidRPr="003C6063">
        <w:t xml:space="preserve"> jaar. Om dit te kunnen monitoren wordt de voortgang gekoppeld aan het aantal graaddagen.</w:t>
      </w:r>
    </w:p>
    <w:p w14:paraId="37DE8520" w14:textId="18239D5C" w:rsidR="00FC311D" w:rsidRPr="00475BA8" w:rsidRDefault="00FC311D" w:rsidP="00F568DF">
      <w:pPr>
        <w:pStyle w:val="Kop3"/>
        <w:numPr>
          <w:ilvl w:val="2"/>
          <w:numId w:val="21"/>
        </w:numPr>
        <w:spacing w:before="240" w:after="240" w:line="259" w:lineRule="auto"/>
        <w:jc w:val="both"/>
        <w:rPr>
          <w:rFonts w:ascii="Verdana" w:hAnsi="Verdana"/>
          <w:color w:val="6ABE93"/>
        </w:rPr>
      </w:pPr>
      <w:bookmarkStart w:id="49" w:name="_Toc327109102"/>
      <w:bookmarkStart w:id="50" w:name="_Toc327187698"/>
      <w:bookmarkStart w:id="51" w:name="_Toc327187886"/>
      <w:bookmarkStart w:id="52" w:name="_Toc503985378"/>
      <w:bookmarkStart w:id="53" w:name="_Toc26971855"/>
      <w:r w:rsidRPr="00475BA8">
        <w:rPr>
          <w:rFonts w:ascii="Verdana" w:hAnsi="Verdana"/>
          <w:color w:val="6ABE93"/>
        </w:rPr>
        <w:t>Scope 2 | Subdoelstelling elektraverbruik</w:t>
      </w:r>
      <w:bookmarkEnd w:id="49"/>
      <w:bookmarkEnd w:id="50"/>
      <w:bookmarkEnd w:id="51"/>
      <w:bookmarkEnd w:id="52"/>
      <w:bookmarkEnd w:id="53"/>
    </w:p>
    <w:p w14:paraId="6EA5FB08" w14:textId="4BE25545" w:rsidR="00FC311D" w:rsidRPr="003C6063" w:rsidRDefault="00FC311D" w:rsidP="0021268E">
      <w:pPr>
        <w:spacing w:before="240" w:after="240"/>
      </w:pPr>
      <w:r w:rsidRPr="003C6063">
        <w:t>Om het elektraverbruik en de bijbehorende CO</w:t>
      </w:r>
      <w:r w:rsidRPr="003C6063">
        <w:rPr>
          <w:vertAlign w:val="subscript"/>
        </w:rPr>
        <w:t>2</w:t>
      </w:r>
      <w:r w:rsidRPr="003C6063">
        <w:t xml:space="preserve">-uitstoot te kunnen verlagen zijn maatregelen geïnventariseerd die op </w:t>
      </w:r>
      <w:r w:rsidR="00903298">
        <w:t>Vic Obdam Staalbouw B.V.</w:t>
      </w:r>
      <w:r w:rsidRPr="003C6063">
        <w:t xml:space="preserve"> van toepassing zijn. Dit is ingeschat op een verlaging van het verbruik van</w:t>
      </w:r>
      <w:r w:rsidR="00903298">
        <w:t xml:space="preserve"> 100</w:t>
      </w:r>
      <w:r w:rsidRPr="003C6063">
        <w:t xml:space="preserve">% in de komende </w:t>
      </w:r>
      <w:r w:rsidR="00903298">
        <w:t>vijf</w:t>
      </w:r>
      <w:r w:rsidRPr="003C6063">
        <w:t xml:space="preserve"> jaar. Om dit te kunnen monitoren wordt de voortgang gekoppeld aan het aantal graaddagen.</w:t>
      </w:r>
      <w:r w:rsidR="00903298">
        <w:t xml:space="preserve"> </w:t>
      </w:r>
    </w:p>
    <w:p w14:paraId="293F003E" w14:textId="77777777" w:rsidR="00FC311D" w:rsidRPr="003C6063" w:rsidRDefault="00FC311D" w:rsidP="0021268E">
      <w:pPr>
        <w:pStyle w:val="Geenafstand"/>
        <w:spacing w:before="240" w:after="240"/>
        <w:jc w:val="both"/>
        <w:rPr>
          <w:rFonts w:ascii="Verdana" w:hAnsi="Verdana"/>
        </w:rPr>
      </w:pPr>
    </w:p>
    <w:p w14:paraId="70F9021E" w14:textId="77777777" w:rsidR="00E84F19" w:rsidRPr="003C6063" w:rsidRDefault="00E84F19" w:rsidP="0021268E">
      <w:pPr>
        <w:pStyle w:val="Kop1"/>
        <w:spacing w:after="240"/>
      </w:pPr>
      <w:r w:rsidRPr="003C6063">
        <w:br w:type="page"/>
      </w:r>
    </w:p>
    <w:p w14:paraId="1BD33090" w14:textId="77777777" w:rsidR="00E84F19" w:rsidRPr="00475BA8" w:rsidRDefault="00DA55D5" w:rsidP="00F568DF">
      <w:pPr>
        <w:pStyle w:val="Kop1"/>
        <w:numPr>
          <w:ilvl w:val="0"/>
          <w:numId w:val="21"/>
        </w:numPr>
      </w:pPr>
      <w:bookmarkStart w:id="54" w:name="_Toc26971856"/>
      <w:r w:rsidRPr="00475BA8">
        <w:lastRenderedPageBreak/>
        <w:t>| Voortgang CO</w:t>
      </w:r>
      <w:r w:rsidRPr="00475BA8">
        <w:rPr>
          <w:vertAlign w:val="subscript"/>
        </w:rPr>
        <w:t>2</w:t>
      </w:r>
      <w:r w:rsidRPr="00475BA8">
        <w:t>-reductie</w:t>
      </w:r>
      <w:bookmarkEnd w:id="54"/>
    </w:p>
    <w:p w14:paraId="0FFABAF0" w14:textId="13D79AEF" w:rsidR="00DA55D5" w:rsidRDefault="00774955" w:rsidP="0021268E">
      <w:pPr>
        <w:spacing w:before="240" w:after="240"/>
        <w:jc w:val="both"/>
      </w:pPr>
      <w:r>
        <w:rPr>
          <w:noProof/>
        </w:rPr>
        <w:drawing>
          <wp:anchor distT="0" distB="0" distL="114300" distR="114300" simplePos="0" relativeHeight="251674624" behindDoc="0" locked="0" layoutInCell="1" allowOverlap="1" wp14:anchorId="2B053A7F" wp14:editId="515F8702">
            <wp:simplePos x="0" y="0"/>
            <wp:positionH relativeFrom="margin">
              <wp:align>left</wp:align>
            </wp:positionH>
            <wp:positionV relativeFrom="paragraph">
              <wp:posOffset>490580</wp:posOffset>
            </wp:positionV>
            <wp:extent cx="5486400" cy="2886502"/>
            <wp:effectExtent l="0" t="0" r="0" b="9525"/>
            <wp:wrapTopAndBottom/>
            <wp:docPr id="10" name="Grafiek 10">
              <a:extLst xmlns:a="http://schemas.openxmlformats.org/drawingml/2006/main">
                <a:ext uri="{FF2B5EF4-FFF2-40B4-BE49-F238E27FC236}">
                  <a16:creationId xmlns:a16="http://schemas.microsoft.com/office/drawing/2014/main" id="{E25181A6-2AF6-4561-833B-9A87F468E8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DA55D5" w:rsidRPr="003C6063">
        <w:t>In onderstaand figuur is de voortgang van de CO</w:t>
      </w:r>
      <w:r w:rsidR="00DA55D5" w:rsidRPr="003C6063">
        <w:softHyphen/>
      </w:r>
      <w:r w:rsidR="00DA55D5" w:rsidRPr="003C6063">
        <w:rPr>
          <w:vertAlign w:val="subscript"/>
        </w:rPr>
        <w:t>2</w:t>
      </w:r>
      <w:r w:rsidR="00DA55D5" w:rsidRPr="003C6063">
        <w:t xml:space="preserve">-uitstoot van </w:t>
      </w:r>
      <w:r w:rsidR="00903298">
        <w:t>Vic Obdam Staalbouw B.V.</w:t>
      </w:r>
      <w:r w:rsidR="00DA55D5" w:rsidRPr="003C6063">
        <w:t xml:space="preserve"> opgenomen. </w:t>
      </w:r>
    </w:p>
    <w:p w14:paraId="20E24CA0" w14:textId="20488419" w:rsidR="00595373" w:rsidRPr="0021268E" w:rsidRDefault="00595373" w:rsidP="0021268E">
      <w:pPr>
        <w:pStyle w:val="Geenafstand"/>
        <w:keepNext/>
        <w:spacing w:before="240" w:after="240"/>
        <w:rPr>
          <w:rFonts w:ascii="Verdana" w:hAnsi="Verdana"/>
          <w:b/>
          <w:i/>
          <w:sz w:val="18"/>
          <w:szCs w:val="18"/>
        </w:rPr>
      </w:pPr>
      <w:r w:rsidRPr="0021268E">
        <w:rPr>
          <w:rFonts w:ascii="Verdana" w:hAnsi="Verdana"/>
          <w:i/>
          <w:sz w:val="18"/>
          <w:szCs w:val="18"/>
        </w:rPr>
        <w:t xml:space="preserve">Figuur 1 </w:t>
      </w:r>
      <w:r w:rsidR="00BD1BE7" w:rsidRPr="0021268E">
        <w:rPr>
          <w:rFonts w:ascii="Verdana" w:hAnsi="Verdana"/>
          <w:sz w:val="18"/>
          <w:szCs w:val="18"/>
        </w:rPr>
        <w:t xml:space="preserve">| </w:t>
      </w:r>
      <w:r w:rsidR="00BD1BE7" w:rsidRPr="0021268E">
        <w:rPr>
          <w:rFonts w:ascii="Verdana" w:hAnsi="Verdana"/>
          <w:i/>
          <w:sz w:val="18"/>
          <w:szCs w:val="18"/>
        </w:rPr>
        <w:t>Voortgang</w:t>
      </w:r>
      <w:r w:rsidRPr="0021268E">
        <w:rPr>
          <w:rFonts w:ascii="Verdana" w:hAnsi="Verdana"/>
          <w:i/>
          <w:sz w:val="18"/>
          <w:szCs w:val="18"/>
        </w:rPr>
        <w:t xml:space="preserve"> van de CO</w:t>
      </w:r>
      <w:r w:rsidRPr="0021268E">
        <w:rPr>
          <w:rFonts w:ascii="Verdana" w:hAnsi="Verdana"/>
          <w:i/>
          <w:sz w:val="18"/>
          <w:szCs w:val="18"/>
          <w:vertAlign w:val="subscript"/>
        </w:rPr>
        <w:t>2</w:t>
      </w:r>
      <w:r w:rsidRPr="0021268E">
        <w:rPr>
          <w:rFonts w:ascii="Verdana" w:hAnsi="Verdana"/>
          <w:i/>
          <w:sz w:val="18"/>
          <w:szCs w:val="18"/>
        </w:rPr>
        <w:t>-uitstoot.</w:t>
      </w:r>
    </w:p>
    <w:p w14:paraId="24A25BE3" w14:textId="103CB3A2" w:rsidR="00595373" w:rsidRPr="003C6063" w:rsidRDefault="00774955" w:rsidP="0021268E">
      <w:pPr>
        <w:spacing w:before="240" w:after="240"/>
        <w:jc w:val="both"/>
      </w:pPr>
      <w:r w:rsidRPr="00774955">
        <w:rPr>
          <w:noProof/>
        </w:rPr>
        <w:drawing>
          <wp:anchor distT="0" distB="0" distL="114300" distR="114300" simplePos="0" relativeHeight="251673600" behindDoc="0" locked="0" layoutInCell="1" allowOverlap="1" wp14:anchorId="53B380A3" wp14:editId="5BB4B793">
            <wp:simplePos x="0" y="0"/>
            <wp:positionH relativeFrom="margin">
              <wp:align>right</wp:align>
            </wp:positionH>
            <wp:positionV relativeFrom="paragraph">
              <wp:posOffset>546612</wp:posOffset>
            </wp:positionV>
            <wp:extent cx="5756910" cy="4312285"/>
            <wp:effectExtent l="0" t="0" r="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6910" cy="4312285"/>
                    </a:xfrm>
                    <a:prstGeom prst="rect">
                      <a:avLst/>
                    </a:prstGeom>
                    <a:noFill/>
                    <a:ln>
                      <a:noFill/>
                    </a:ln>
                  </pic:spPr>
                </pic:pic>
              </a:graphicData>
            </a:graphic>
            <wp14:sizeRelV relativeFrom="margin">
              <wp14:pctHeight>0</wp14:pctHeight>
            </wp14:sizeRelV>
          </wp:anchor>
        </w:drawing>
      </w:r>
      <w:r w:rsidR="00595373" w:rsidRPr="003C6063">
        <w:t xml:space="preserve">Naast de evaluatie van de voortgang van heel scope 1 en 2, is de hoofddoelstelling ook uitgesplitst per emissiestroom om zodoende </w:t>
      </w:r>
      <w:r>
        <w:t xml:space="preserve">een gedetailleerder beeld te krijgen van de uitstoot. </w:t>
      </w:r>
    </w:p>
    <w:p w14:paraId="7099F61B" w14:textId="77777777" w:rsidR="00F7264E" w:rsidRPr="007B563D" w:rsidRDefault="00F7264E" w:rsidP="0096338C">
      <w:pPr>
        <w:pStyle w:val="Kop1"/>
      </w:pPr>
      <w:bookmarkStart w:id="55" w:name="_Toc26971857"/>
      <w:r>
        <w:lastRenderedPageBreak/>
        <w:t>Disclaimer &amp; Colofon</w:t>
      </w:r>
      <w:bookmarkEnd w:id="55"/>
    </w:p>
    <w:p w14:paraId="5D836D15" w14:textId="77777777" w:rsidR="00F7264E" w:rsidRPr="00D670A8" w:rsidRDefault="00F7264E" w:rsidP="00F7264E"/>
    <w:p w14:paraId="15FCA176" w14:textId="77777777" w:rsidR="00F7264E" w:rsidRDefault="00F7264E" w:rsidP="00F7264E">
      <w:pPr>
        <w:spacing w:line="276" w:lineRule="auto"/>
        <w:rPr>
          <w:iCs/>
          <w:szCs w:val="20"/>
        </w:rPr>
      </w:pPr>
      <w:bookmarkStart w:id="56" w:name="_Toc26971858"/>
      <w:r>
        <w:rPr>
          <w:rStyle w:val="Kop2Char"/>
        </w:rPr>
        <w:t>Uitsluiting van juridische a</w:t>
      </w:r>
      <w:r w:rsidRPr="00EC04BE">
        <w:rPr>
          <w:rStyle w:val="Kop2Char"/>
        </w:rPr>
        <w:t>ansprakelijkheid</w:t>
      </w:r>
      <w:bookmarkEnd w:id="56"/>
      <w:r>
        <w:rPr>
          <w:iCs/>
          <w:szCs w:val="20"/>
        </w:rPr>
        <w:br/>
      </w:r>
      <w:r w:rsidRPr="00D670A8">
        <w:rPr>
          <w:iCs/>
          <w:szCs w:val="20"/>
        </w:rPr>
        <w:t xml:space="preserve">Hoewel de informatie in dit rapport afkomstig is van betrouwbare bronnen en exceptionele zorgvuldigheid is betracht tijdens het samenstellen van deze rapportage kunnen De Duurzame Adviseurs geen </w:t>
      </w:r>
      <w:r>
        <w:rPr>
          <w:iCs/>
          <w:szCs w:val="20"/>
        </w:rPr>
        <w:t xml:space="preserve">juridische </w:t>
      </w:r>
      <w:r w:rsidRPr="00D670A8">
        <w:rPr>
          <w:iCs/>
          <w:szCs w:val="20"/>
        </w:rPr>
        <w:t>aans</w:t>
      </w:r>
      <w:r>
        <w:rPr>
          <w:iCs/>
          <w:szCs w:val="20"/>
        </w:rPr>
        <w:t>prakelijkheid aanvaarden</w:t>
      </w:r>
      <w:r w:rsidRPr="00D670A8">
        <w:rPr>
          <w:iCs/>
          <w:szCs w:val="20"/>
        </w:rPr>
        <w:t xml:space="preserve"> voor f</w:t>
      </w:r>
      <w:r>
        <w:rPr>
          <w:iCs/>
          <w:szCs w:val="20"/>
        </w:rPr>
        <w:t>outen, onnauwkeurigheden</w:t>
      </w:r>
      <w:r w:rsidRPr="00D670A8">
        <w:rPr>
          <w:iCs/>
          <w:szCs w:val="20"/>
        </w:rPr>
        <w:t>, ongeacht de oorzaak</w:t>
      </w:r>
      <w:r>
        <w:rPr>
          <w:iCs/>
          <w:szCs w:val="20"/>
        </w:rPr>
        <w:t xml:space="preserve"> daarvan </w:t>
      </w:r>
      <w:r w:rsidRPr="00D670A8">
        <w:rPr>
          <w:iCs/>
          <w:szCs w:val="20"/>
        </w:rPr>
        <w:t>en voor schade als gevolg daa</w:t>
      </w:r>
      <w:r>
        <w:rPr>
          <w:iCs/>
          <w:szCs w:val="20"/>
        </w:rPr>
        <w:t xml:space="preserve">rvan. De borging en uitvoering van de opgestelde beoogde doelen en maatregelen </w:t>
      </w:r>
      <w:r w:rsidRPr="00D670A8">
        <w:rPr>
          <w:iCs/>
          <w:szCs w:val="20"/>
        </w:rPr>
        <w:t>aanwezig in dit rapport</w:t>
      </w:r>
      <w:r>
        <w:rPr>
          <w:iCs/>
          <w:szCs w:val="20"/>
        </w:rPr>
        <w:t xml:space="preserve"> liggen bij de verantwoordelijkheid van de opdrachtgever. Voor het niet behalen van doelen en/of het onjuist aanleveren van data door de opdrachtgever, kunnen De Duurzame Adviseurs niet aansprakelijk worden gesteld.</w:t>
      </w:r>
    </w:p>
    <w:p w14:paraId="17CAF5C0" w14:textId="77777777" w:rsidR="00F7264E" w:rsidRDefault="00F7264E" w:rsidP="00F7264E">
      <w:pPr>
        <w:spacing w:line="276" w:lineRule="auto"/>
        <w:rPr>
          <w:iCs/>
          <w:szCs w:val="20"/>
        </w:rPr>
      </w:pPr>
    </w:p>
    <w:p w14:paraId="60427DF8" w14:textId="77777777" w:rsidR="00F7264E" w:rsidRDefault="00F7264E" w:rsidP="00F7264E">
      <w:pPr>
        <w:spacing w:line="276" w:lineRule="auto"/>
        <w:rPr>
          <w:iCs/>
          <w:szCs w:val="20"/>
        </w:rPr>
      </w:pPr>
      <w:r w:rsidRPr="00D670A8">
        <w:rPr>
          <w:iCs/>
          <w:szCs w:val="20"/>
        </w:rPr>
        <w:t>In geen enkel geval zijn De Duurzame Adviseurs, haar eigenaren en/of medewerkers aansprakelijk ten aanzien van indirecte, immateriële of gevolgschade met inbegrip van gederfde winst of inkomsten en verlies van contracten of orders.</w:t>
      </w:r>
    </w:p>
    <w:p w14:paraId="71E78E46" w14:textId="77777777" w:rsidR="00F7264E" w:rsidRDefault="00F7264E" w:rsidP="00F7264E">
      <w:pPr>
        <w:pStyle w:val="Kop2"/>
      </w:pPr>
      <w:r>
        <w:br/>
      </w:r>
      <w:bookmarkStart w:id="57" w:name="_Toc26971859"/>
      <w:r w:rsidRPr="00591EC8">
        <w:rPr>
          <w:sz w:val="20"/>
          <w:szCs w:val="21"/>
        </w:rPr>
        <w:t>Bescherming intellectueel eigendom</w:t>
      </w:r>
      <w:bookmarkEnd w:id="57"/>
    </w:p>
    <w:p w14:paraId="5B4A04F2" w14:textId="6B2F4D19" w:rsidR="00F7264E" w:rsidRDefault="00F7264E" w:rsidP="00F7264E">
      <w:pPr>
        <w:spacing w:line="276" w:lineRule="auto"/>
        <w:rPr>
          <w:rFonts w:cs="Verdana"/>
          <w:szCs w:val="20"/>
        </w:rPr>
      </w:pPr>
      <w:r>
        <w:rPr>
          <w:rFonts w:cs="Verdana"/>
          <w:szCs w:val="20"/>
        </w:rPr>
        <w:t>Het auteursrecht op dit document berust bij De Duurzame</w:t>
      </w:r>
      <w:bookmarkStart w:id="58" w:name="_GoBack"/>
      <w:bookmarkEnd w:id="58"/>
      <w:r>
        <w:rPr>
          <w:rFonts w:cs="Verdana"/>
          <w:szCs w:val="20"/>
        </w:rPr>
        <w:t xml:space="preserve"> Adviseurs of bij derden welke bij toestemming deze documentatie beschikbaar hebben gesteld</w:t>
      </w:r>
      <w:r w:rsidR="004D00B0">
        <w:rPr>
          <w:rFonts w:cs="Verdana"/>
          <w:szCs w:val="20"/>
        </w:rPr>
        <w:t>.</w:t>
      </w:r>
    </w:p>
    <w:p w14:paraId="41AC98F2" w14:textId="77777777" w:rsidR="00F7264E" w:rsidRDefault="00F7264E" w:rsidP="00F7264E">
      <w:pPr>
        <w:spacing w:line="276" w:lineRule="auto"/>
      </w:pPr>
      <w:r>
        <w:rPr>
          <w:rFonts w:cs="Verdana"/>
          <w:szCs w:val="20"/>
        </w:rPr>
        <w:t>Vermenigvuldiging in wat voor vorm dan ook is alleen toegestaan door voorafgaande toestemming door De Duurzame Adviseurs.</w:t>
      </w:r>
      <w:r>
        <w:rPr>
          <w:rFonts w:cs="Verdana"/>
          <w:szCs w:val="20"/>
        </w:rPr>
        <w:br/>
      </w:r>
    </w:p>
    <w:p w14:paraId="15745E5F" w14:textId="77777777" w:rsidR="00F7264E" w:rsidRPr="00D670A8" w:rsidRDefault="00F7264E" w:rsidP="00F7264E">
      <w:pPr>
        <w:spacing w:line="276" w:lineRule="auto"/>
      </w:pPr>
      <w:bookmarkStart w:id="59" w:name="_Toc26971860"/>
      <w:r>
        <w:rPr>
          <w:rStyle w:val="Kop2Char"/>
        </w:rPr>
        <w:t>Ondertekening</w:t>
      </w:r>
      <w:bookmarkEnd w:id="59"/>
    </w:p>
    <w:p w14:paraId="2C552FEA" w14:textId="0D777EEA" w:rsidR="00F7264E" w:rsidRPr="00D670A8" w:rsidRDefault="00F7264E" w:rsidP="00F7264E">
      <w:pPr>
        <w:spacing w:line="276" w:lineRule="auto"/>
        <w:rPr>
          <w:szCs w:val="20"/>
        </w:rPr>
      </w:pPr>
      <w:r w:rsidRPr="00D670A8">
        <w:rPr>
          <w:szCs w:val="20"/>
        </w:rPr>
        <w:t>Auteur(s)</w:t>
      </w:r>
      <w:r>
        <w:rPr>
          <w:szCs w:val="20"/>
        </w:rPr>
        <w:t>:</w:t>
      </w:r>
      <w:r w:rsidRPr="00D670A8">
        <w:rPr>
          <w:szCs w:val="20"/>
        </w:rPr>
        <w:tab/>
      </w:r>
      <w:r w:rsidRPr="00D670A8">
        <w:rPr>
          <w:szCs w:val="20"/>
        </w:rPr>
        <w:tab/>
      </w:r>
      <w:r w:rsidRPr="00D670A8">
        <w:rPr>
          <w:szCs w:val="20"/>
        </w:rPr>
        <w:tab/>
      </w:r>
      <w:r w:rsidRPr="00D670A8">
        <w:rPr>
          <w:szCs w:val="20"/>
        </w:rPr>
        <w:tab/>
      </w:r>
      <w:r w:rsidR="00903298">
        <w:rPr>
          <w:szCs w:val="20"/>
        </w:rPr>
        <w:t>Daan Meily</w:t>
      </w:r>
      <w:r>
        <w:rPr>
          <w:szCs w:val="20"/>
        </w:rPr>
        <w:t>, De Duurzame Adviseurs</w:t>
      </w:r>
    </w:p>
    <w:p w14:paraId="5B1BEFD5" w14:textId="77777777" w:rsidR="00F7264E" w:rsidRPr="00D670A8" w:rsidRDefault="00F7264E" w:rsidP="00F7264E">
      <w:pPr>
        <w:spacing w:line="276" w:lineRule="auto"/>
        <w:rPr>
          <w:szCs w:val="20"/>
        </w:rPr>
      </w:pPr>
      <w:r w:rsidRPr="00D670A8">
        <w:rPr>
          <w:szCs w:val="20"/>
        </w:rPr>
        <w:t>Kenmerk</w:t>
      </w:r>
      <w:r>
        <w:rPr>
          <w:szCs w:val="20"/>
        </w:rPr>
        <w:t>:</w:t>
      </w:r>
      <w:r w:rsidRPr="00D670A8">
        <w:rPr>
          <w:szCs w:val="20"/>
        </w:rPr>
        <w:tab/>
      </w:r>
      <w:r w:rsidRPr="00D670A8">
        <w:rPr>
          <w:szCs w:val="20"/>
        </w:rPr>
        <w:tab/>
      </w:r>
      <w:r w:rsidRPr="00D670A8">
        <w:rPr>
          <w:szCs w:val="20"/>
        </w:rPr>
        <w:tab/>
      </w:r>
      <w:r w:rsidRPr="00D670A8">
        <w:rPr>
          <w:szCs w:val="20"/>
        </w:rPr>
        <w:tab/>
      </w:r>
      <w:r w:rsidR="0096338C">
        <w:rPr>
          <w:szCs w:val="20"/>
        </w:rPr>
        <w:t>CO2-Reductieplan</w:t>
      </w:r>
    </w:p>
    <w:p w14:paraId="59CCB7B0" w14:textId="0E79B141" w:rsidR="00F7264E" w:rsidRPr="00D670A8" w:rsidRDefault="00F7264E" w:rsidP="00F7264E">
      <w:pPr>
        <w:spacing w:line="276" w:lineRule="auto"/>
        <w:rPr>
          <w:szCs w:val="20"/>
        </w:rPr>
      </w:pPr>
      <w:r w:rsidRPr="00D670A8">
        <w:rPr>
          <w:szCs w:val="20"/>
        </w:rPr>
        <w:t>Datum</w:t>
      </w:r>
      <w:r>
        <w:rPr>
          <w:szCs w:val="20"/>
        </w:rPr>
        <w:t>:</w:t>
      </w:r>
      <w:r w:rsidRPr="00D670A8">
        <w:rPr>
          <w:szCs w:val="20"/>
        </w:rPr>
        <w:tab/>
      </w:r>
      <w:r w:rsidRPr="00D670A8">
        <w:rPr>
          <w:szCs w:val="20"/>
        </w:rPr>
        <w:tab/>
      </w:r>
      <w:r w:rsidRPr="00D670A8">
        <w:rPr>
          <w:szCs w:val="20"/>
        </w:rPr>
        <w:tab/>
      </w:r>
      <w:r>
        <w:rPr>
          <w:szCs w:val="20"/>
        </w:rPr>
        <w:tab/>
      </w:r>
      <w:r w:rsidR="00774955">
        <w:rPr>
          <w:szCs w:val="20"/>
        </w:rPr>
        <w:t>25-11-2019</w:t>
      </w:r>
    </w:p>
    <w:p w14:paraId="1DAFB7B3" w14:textId="77777777" w:rsidR="00F7264E" w:rsidRPr="00D670A8" w:rsidRDefault="00F7264E" w:rsidP="00F7264E">
      <w:pPr>
        <w:spacing w:line="276" w:lineRule="auto"/>
        <w:rPr>
          <w:szCs w:val="20"/>
        </w:rPr>
      </w:pPr>
      <w:r w:rsidRPr="00D670A8">
        <w:rPr>
          <w:szCs w:val="20"/>
        </w:rPr>
        <w:t>Versie</w:t>
      </w:r>
      <w:r>
        <w:rPr>
          <w:szCs w:val="20"/>
        </w:rPr>
        <w:t>:</w:t>
      </w:r>
      <w:r w:rsidRPr="00D670A8">
        <w:rPr>
          <w:szCs w:val="20"/>
        </w:rPr>
        <w:tab/>
      </w:r>
      <w:r w:rsidRPr="00D670A8">
        <w:rPr>
          <w:szCs w:val="20"/>
        </w:rPr>
        <w:tab/>
      </w:r>
      <w:r w:rsidRPr="00D670A8">
        <w:rPr>
          <w:szCs w:val="20"/>
        </w:rPr>
        <w:tab/>
      </w:r>
      <w:r w:rsidRPr="00D670A8">
        <w:rPr>
          <w:szCs w:val="20"/>
        </w:rPr>
        <w:tab/>
      </w:r>
      <w:r w:rsidR="00A816E3">
        <w:rPr>
          <w:szCs w:val="20"/>
        </w:rPr>
        <w:t>1</w:t>
      </w:r>
      <w:r w:rsidRPr="00D670A8">
        <w:rPr>
          <w:szCs w:val="20"/>
        </w:rPr>
        <w:t>.0</w:t>
      </w:r>
    </w:p>
    <w:p w14:paraId="792722EB" w14:textId="3382054D" w:rsidR="00F7264E" w:rsidRPr="00D670A8" w:rsidRDefault="00F7264E" w:rsidP="00F7264E">
      <w:pPr>
        <w:spacing w:line="276" w:lineRule="auto"/>
        <w:rPr>
          <w:szCs w:val="20"/>
        </w:rPr>
      </w:pPr>
      <w:r w:rsidRPr="00D670A8">
        <w:rPr>
          <w:szCs w:val="20"/>
        </w:rPr>
        <w:t>Verantwoordelijke manager</w:t>
      </w:r>
      <w:r>
        <w:rPr>
          <w:szCs w:val="20"/>
        </w:rPr>
        <w:t>:</w:t>
      </w:r>
      <w:r w:rsidRPr="00D670A8">
        <w:rPr>
          <w:szCs w:val="20"/>
        </w:rPr>
        <w:tab/>
      </w:r>
      <w:r w:rsidR="00903298">
        <w:rPr>
          <w:szCs w:val="20"/>
        </w:rPr>
        <w:t>Arthur van Orden</w:t>
      </w:r>
    </w:p>
    <w:p w14:paraId="6D7389DA" w14:textId="77777777" w:rsidR="00F7264E" w:rsidRPr="00D670A8" w:rsidRDefault="00F7264E" w:rsidP="00F7264E">
      <w:pPr>
        <w:spacing w:line="276" w:lineRule="auto"/>
        <w:rPr>
          <w:szCs w:val="20"/>
        </w:rPr>
      </w:pPr>
    </w:p>
    <w:p w14:paraId="047C7366" w14:textId="77777777" w:rsidR="00F7264E" w:rsidRPr="00D670A8" w:rsidRDefault="00F7264E" w:rsidP="00F7264E">
      <w:pPr>
        <w:spacing w:line="276" w:lineRule="auto"/>
        <w:rPr>
          <w:szCs w:val="20"/>
        </w:rPr>
      </w:pPr>
    </w:p>
    <w:p w14:paraId="3563C5A1" w14:textId="77777777" w:rsidR="00F7264E" w:rsidRPr="00D670A8" w:rsidRDefault="00F7264E" w:rsidP="00F7264E">
      <w:pPr>
        <w:spacing w:line="276" w:lineRule="auto"/>
        <w:rPr>
          <w:szCs w:val="20"/>
        </w:rPr>
      </w:pPr>
      <w:r>
        <w:rPr>
          <w:szCs w:val="20"/>
        </w:rPr>
        <w:t xml:space="preserve">Handtekening autoriserende </w:t>
      </w:r>
      <w:r w:rsidRPr="00D670A8">
        <w:rPr>
          <w:szCs w:val="20"/>
        </w:rPr>
        <w:t>manager:</w:t>
      </w:r>
    </w:p>
    <w:p w14:paraId="4FA18675" w14:textId="77777777" w:rsidR="00F7264E" w:rsidRPr="00D670A8" w:rsidRDefault="00F7264E" w:rsidP="00F7264E">
      <w:pPr>
        <w:spacing w:line="276" w:lineRule="auto"/>
        <w:rPr>
          <w:szCs w:val="22"/>
        </w:rPr>
      </w:pPr>
    </w:p>
    <w:p w14:paraId="02B00F99" w14:textId="77777777" w:rsidR="00F7264E" w:rsidRPr="00D670A8" w:rsidRDefault="00F7264E" w:rsidP="00F7264E">
      <w:pPr>
        <w:spacing w:line="276" w:lineRule="auto"/>
        <w:rPr>
          <w:szCs w:val="22"/>
        </w:rPr>
      </w:pPr>
    </w:p>
    <w:p w14:paraId="375312EF" w14:textId="77777777" w:rsidR="00F7264E" w:rsidRPr="00D670A8" w:rsidRDefault="00F7264E" w:rsidP="00F7264E">
      <w:pPr>
        <w:spacing w:line="276" w:lineRule="auto"/>
        <w:rPr>
          <w:szCs w:val="20"/>
        </w:rPr>
      </w:pPr>
    </w:p>
    <w:p w14:paraId="090A3711" w14:textId="77777777" w:rsidR="00F7264E" w:rsidRPr="00D670A8" w:rsidRDefault="00F7264E" w:rsidP="00F7264E">
      <w:pPr>
        <w:spacing w:line="276" w:lineRule="auto"/>
        <w:rPr>
          <w:szCs w:val="20"/>
        </w:rPr>
      </w:pPr>
    </w:p>
    <w:p w14:paraId="67EF424B" w14:textId="77777777" w:rsidR="00F7264E" w:rsidRPr="00D670A8" w:rsidRDefault="00F7264E" w:rsidP="00F7264E">
      <w:pPr>
        <w:spacing w:line="276" w:lineRule="auto"/>
        <w:rPr>
          <w:szCs w:val="20"/>
        </w:rPr>
      </w:pPr>
      <w:r w:rsidRPr="00D670A8">
        <w:rPr>
          <w:szCs w:val="20"/>
        </w:rPr>
        <w:t>-----------------------------------------</w:t>
      </w:r>
      <w:r>
        <w:rPr>
          <w:szCs w:val="20"/>
        </w:rPr>
        <w:t>--</w:t>
      </w:r>
    </w:p>
    <w:p w14:paraId="60CF1D26" w14:textId="77777777" w:rsidR="00F7264E" w:rsidRDefault="00F7264E" w:rsidP="00F7264E">
      <w:pPr>
        <w:spacing w:line="276" w:lineRule="auto"/>
      </w:pPr>
      <w:r>
        <w:rPr>
          <w:rFonts w:ascii="Calibri" w:hAnsi="Calibri" w:cs="Calibri"/>
          <w:szCs w:val="22"/>
        </w:rPr>
        <w:t> </w:t>
      </w:r>
    </w:p>
    <w:p w14:paraId="049E15D9" w14:textId="77777777" w:rsidR="00F7264E" w:rsidRPr="00AD4F9C" w:rsidRDefault="00F7264E" w:rsidP="00F7264E">
      <w:pPr>
        <w:pStyle w:val="Geenafstand"/>
        <w:spacing w:line="276" w:lineRule="auto"/>
      </w:pPr>
    </w:p>
    <w:p w14:paraId="3FB8CD8B" w14:textId="77777777" w:rsidR="00595373" w:rsidRPr="003C6063" w:rsidRDefault="00595373" w:rsidP="00F7264E">
      <w:pPr>
        <w:pStyle w:val="Titel"/>
        <w:rPr>
          <w:vertAlign w:val="subscript"/>
        </w:rPr>
      </w:pPr>
    </w:p>
    <w:sectPr w:rsidR="00595373" w:rsidRPr="003C6063" w:rsidSect="0037505C">
      <w:footerReference w:type="even" r:id="rId16"/>
      <w:footerReference w:type="defaul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8EAC" w14:textId="77777777" w:rsidR="00BC0909" w:rsidRDefault="00BC0909" w:rsidP="0037505C">
      <w:r>
        <w:separator/>
      </w:r>
    </w:p>
  </w:endnote>
  <w:endnote w:type="continuationSeparator" w:id="0">
    <w:p w14:paraId="39E3489F" w14:textId="77777777" w:rsidR="00BC0909" w:rsidRDefault="00BC0909" w:rsidP="0037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altName w:val="Calibri"/>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ontserrat">
    <w:altName w:val="Calibri"/>
    <w:panose1 w:val="00000000000000000000"/>
    <w:charset w:val="4D"/>
    <w:family w:val="auto"/>
    <w:notTrueType/>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41785048"/>
      <w:docPartObj>
        <w:docPartGallery w:val="Page Numbers (Bottom of Page)"/>
        <w:docPartUnique/>
      </w:docPartObj>
    </w:sdtPr>
    <w:sdtEndPr>
      <w:rPr>
        <w:rStyle w:val="Paginanummer"/>
      </w:rPr>
    </w:sdtEndPr>
    <w:sdtContent>
      <w:p w14:paraId="2AD0E242" w14:textId="77777777" w:rsidR="009073CE" w:rsidRDefault="009073CE" w:rsidP="009073C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A84D160" w14:textId="77777777" w:rsidR="009073CE" w:rsidRDefault="009073CE" w:rsidP="0037505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BA60" w14:textId="77777777" w:rsidR="009073CE" w:rsidRDefault="009073CE" w:rsidP="0037505C">
    <w:pPr>
      <w:pStyle w:val="Voettekst"/>
      <w:ind w:right="360"/>
    </w:pPr>
    <w:r>
      <w:rPr>
        <w:noProof/>
        <w:lang w:eastAsia="nl-NL"/>
      </w:rPr>
      <mc:AlternateContent>
        <mc:Choice Requires="wps">
          <w:drawing>
            <wp:anchor distT="0" distB="0" distL="0" distR="0" simplePos="0" relativeHeight="251659264" behindDoc="0" locked="0" layoutInCell="1" allowOverlap="1" wp14:anchorId="3788C38A" wp14:editId="14C25E60">
              <wp:simplePos x="0" y="0"/>
              <wp:positionH relativeFrom="rightMargin">
                <wp:posOffset>-6350</wp:posOffset>
              </wp:positionH>
              <wp:positionV relativeFrom="bottomMargin">
                <wp:posOffset>173355</wp:posOffset>
              </wp:positionV>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E93"/>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1D399" w14:textId="77777777" w:rsidR="009073CE" w:rsidRPr="00517E27" w:rsidRDefault="009073CE">
                          <w:pPr>
                            <w:jc w:val="right"/>
                            <w:rPr>
                              <w:color w:val="FFFFFF" w:themeColor="background1"/>
                              <w:szCs w:val="28"/>
                            </w:rPr>
                          </w:pPr>
                          <w:r w:rsidRPr="00517E27">
                            <w:rPr>
                              <w:color w:val="FFFFFF" w:themeColor="background1"/>
                              <w:szCs w:val="28"/>
                            </w:rPr>
                            <w:fldChar w:fldCharType="begin"/>
                          </w:r>
                          <w:r w:rsidRPr="00517E27">
                            <w:rPr>
                              <w:color w:val="FFFFFF" w:themeColor="background1"/>
                              <w:szCs w:val="28"/>
                            </w:rPr>
                            <w:instrText>PAGE   \* MERGEFORMAT</w:instrText>
                          </w:r>
                          <w:r w:rsidRPr="00517E27">
                            <w:rPr>
                              <w:color w:val="FFFFFF" w:themeColor="background1"/>
                              <w:szCs w:val="28"/>
                            </w:rPr>
                            <w:fldChar w:fldCharType="separate"/>
                          </w:r>
                          <w:r>
                            <w:rPr>
                              <w:noProof/>
                              <w:color w:val="FFFFFF" w:themeColor="background1"/>
                              <w:szCs w:val="28"/>
                            </w:rPr>
                            <w:t>4</w:t>
                          </w:r>
                          <w:r w:rsidRPr="00517E27">
                            <w:rPr>
                              <w:color w:val="FFFFFF" w:themeColor="background1"/>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8C38A" id="Rechthoek 40" o:spid="_x0000_s1027" style="position:absolute;margin-left:-.5pt;margin-top:13.6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" fillcolor="#6abe93" stroked="f" strokeweight="3pt">
              <v:textbox>
                <w:txbxContent>
                  <w:p w14:paraId="3741D399" w14:textId="77777777" w:rsidR="009073CE" w:rsidRPr="00517E27" w:rsidRDefault="009073CE">
                    <w:pPr>
                      <w:jc w:val="right"/>
                      <w:rPr>
                        <w:color w:val="FFFFFF" w:themeColor="background1"/>
                        <w:szCs w:val="28"/>
                      </w:rPr>
                    </w:pPr>
                    <w:r w:rsidRPr="00517E27">
                      <w:rPr>
                        <w:color w:val="FFFFFF" w:themeColor="background1"/>
                        <w:szCs w:val="28"/>
                      </w:rPr>
                      <w:fldChar w:fldCharType="begin"/>
                    </w:r>
                    <w:r w:rsidRPr="00517E27">
                      <w:rPr>
                        <w:color w:val="FFFFFF" w:themeColor="background1"/>
                        <w:szCs w:val="28"/>
                      </w:rPr>
                      <w:instrText>PAGE   \* MERGEFORMAT</w:instrText>
                    </w:r>
                    <w:r w:rsidRPr="00517E27">
                      <w:rPr>
                        <w:color w:val="FFFFFF" w:themeColor="background1"/>
                        <w:szCs w:val="28"/>
                      </w:rPr>
                      <w:fldChar w:fldCharType="separate"/>
                    </w:r>
                    <w:r>
                      <w:rPr>
                        <w:noProof/>
                        <w:color w:val="FFFFFF" w:themeColor="background1"/>
                        <w:szCs w:val="28"/>
                      </w:rPr>
                      <w:t>4</w:t>
                    </w:r>
                    <w:r w:rsidRPr="00517E27">
                      <w:rPr>
                        <w:color w:val="FFFFFF" w:themeColor="background1"/>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anchor distT="0" distB="0" distL="0" distR="0" simplePos="0" relativeHeight="251660288" behindDoc="0" locked="0" layoutInCell="1" allowOverlap="1" wp14:anchorId="7FAB4929" wp14:editId="6922A440">
              <wp:simplePos x="0" y="0"/>
              <wp:positionH relativeFrom="margin">
                <wp:align>right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5943600" cy="320040"/>
              <wp:effectExtent l="0" t="0" r="1524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rgbClr val="6ABE93"/>
                        </a:solidFill>
                        <a:ln>
                          <a:solidFill>
                            <a:srgbClr val="6ABE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EC639" w14:textId="77777777" w:rsidR="009073CE" w:rsidRPr="00E84F19" w:rsidRDefault="009073CE">
                            <w:pPr>
                              <w:jc w:val="right"/>
                              <w:rPr>
                                <w:color w:val="7F7F7F" w:themeColor="text1" w:themeTint="80"/>
                              </w:rPr>
                            </w:pPr>
                            <w:r>
                              <w:rPr>
                                <w:color w:val="7F7F7F" w:themeColor="text1" w:themeTint="80"/>
                              </w:rPr>
                              <w:t>CO</w:t>
                            </w:r>
                            <w:r>
                              <w:rPr>
                                <w:color w:val="7F7F7F" w:themeColor="text1" w:themeTint="80"/>
                                <w:vertAlign w:val="subscript"/>
                              </w:rPr>
                              <w:t>2</w:t>
                            </w:r>
                            <w:r>
                              <w:rPr>
                                <w:color w:val="7F7F7F" w:themeColor="text1" w:themeTint="80"/>
                              </w:rPr>
                              <w:t>-Reductieplan</w:t>
                            </w:r>
                          </w:p>
                          <w:p w14:paraId="705757A3" w14:textId="77777777" w:rsidR="009073CE" w:rsidRDefault="009073C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FAB4929" id="Groep 37" o:spid="_x0000_s1028"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">
              <v:rect id="Rechthoek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" fillcolor="#6abe93" strokecolor="#6abe93" strokeweight="1pt"/>
              <v:shapetype id="_x0000_t202" coordsize="21600,21600" o:spt="202" path="m,l,21600r21600,l21600,xe">
                <v:stroke joinstyle="miter"/>
                <v:path gradientshapeok="t" o:connecttype="rect"/>
              </v:shapetype>
              <v:shape id="Tekstvak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" filled="f" stroked="f" strokeweight=".5pt">
                <v:textbox inset=",,,0">
                  <w:txbxContent>
                    <w:p w14:paraId="308EC639" w14:textId="77777777" w:rsidR="009073CE" w:rsidRPr="00E84F19" w:rsidRDefault="009073CE">
                      <w:pPr>
                        <w:jc w:val="right"/>
                        <w:rPr>
                          <w:color w:val="7F7F7F" w:themeColor="text1" w:themeTint="80"/>
                        </w:rPr>
                      </w:pPr>
                      <w:r>
                        <w:rPr>
                          <w:color w:val="7F7F7F" w:themeColor="text1" w:themeTint="80"/>
                        </w:rPr>
                        <w:t>CO</w:t>
                      </w:r>
                      <w:r>
                        <w:rPr>
                          <w:color w:val="7F7F7F" w:themeColor="text1" w:themeTint="80"/>
                          <w:vertAlign w:val="subscript"/>
                        </w:rPr>
                        <w:t>2</w:t>
                      </w:r>
                      <w:r>
                        <w:rPr>
                          <w:color w:val="7F7F7F" w:themeColor="text1" w:themeTint="80"/>
                        </w:rPr>
                        <w:t>-Reductieplan</w:t>
                      </w:r>
                    </w:p>
                    <w:p w14:paraId="705757A3" w14:textId="77777777" w:rsidR="009073CE" w:rsidRDefault="009073CE">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E50A" w14:textId="77777777" w:rsidR="00BC0909" w:rsidRDefault="00BC0909" w:rsidP="0037505C">
      <w:r>
        <w:separator/>
      </w:r>
    </w:p>
  </w:footnote>
  <w:footnote w:type="continuationSeparator" w:id="0">
    <w:p w14:paraId="5F7A0725" w14:textId="77777777" w:rsidR="00BC0909" w:rsidRDefault="00BC0909" w:rsidP="0037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710"/>
    <w:multiLevelType w:val="hybridMultilevel"/>
    <w:tmpl w:val="675A6A40"/>
    <w:lvl w:ilvl="0" w:tplc="A30454A8">
      <w:start w:val="1"/>
      <w:numFmt w:val="bullet"/>
      <w:lvlText w:val=""/>
      <w:lvlJc w:val="left"/>
      <w:pPr>
        <w:ind w:left="720" w:hanging="360"/>
      </w:pPr>
      <w:rPr>
        <w:rFonts w:ascii="Wingdings" w:hAnsi="Wingdings" w:hint="default"/>
        <w:color w:val="6ABE9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92927"/>
    <w:multiLevelType w:val="hybridMultilevel"/>
    <w:tmpl w:val="6848F5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B380C"/>
    <w:multiLevelType w:val="hybridMultilevel"/>
    <w:tmpl w:val="899A6D3A"/>
    <w:lvl w:ilvl="0" w:tplc="CE6466C4">
      <w:start w:val="1"/>
      <w:numFmt w:val="bullet"/>
      <w:lvlText w:val=""/>
      <w:lvlJc w:val="left"/>
      <w:pPr>
        <w:ind w:left="720" w:hanging="360"/>
      </w:pPr>
      <w:rPr>
        <w:rFonts w:ascii="Wingdings" w:hAnsi="Wingdings" w:hint="default"/>
        <w:color w:val="6ABE9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7568BB"/>
    <w:multiLevelType w:val="hybridMultilevel"/>
    <w:tmpl w:val="4232EC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9205F4"/>
    <w:multiLevelType w:val="hybridMultilevel"/>
    <w:tmpl w:val="055E55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FF1473"/>
    <w:multiLevelType w:val="hybridMultilevel"/>
    <w:tmpl w:val="D6F2BD1E"/>
    <w:lvl w:ilvl="0" w:tplc="9C3064A4">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29C1121E"/>
    <w:multiLevelType w:val="hybridMultilevel"/>
    <w:tmpl w:val="44EC6F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2C337D"/>
    <w:multiLevelType w:val="hybridMultilevel"/>
    <w:tmpl w:val="22BE26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871894"/>
    <w:multiLevelType w:val="hybridMultilevel"/>
    <w:tmpl w:val="E39EA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4C6185"/>
    <w:multiLevelType w:val="multilevel"/>
    <w:tmpl w:val="8FBE0138"/>
    <w:lvl w:ilvl="0">
      <w:start w:val="1"/>
      <w:numFmt w:val="bullet"/>
      <w:lvlText w:val=""/>
      <w:lvlJc w:val="left"/>
      <w:pPr>
        <w:ind w:left="720" w:hanging="360"/>
      </w:pPr>
      <w:rPr>
        <w:rFonts w:ascii="Wingdings" w:hAnsi="Wingdings" w:hint="default"/>
        <w:color w:val="70AD4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D12891"/>
    <w:multiLevelType w:val="multilevel"/>
    <w:tmpl w:val="38CC6538"/>
    <w:lvl w:ilvl="0">
      <w:start w:val="1"/>
      <w:numFmt w:val="bullet"/>
      <w:lvlText w:val=""/>
      <w:lvlJc w:val="left"/>
      <w:pPr>
        <w:ind w:left="720" w:hanging="360"/>
      </w:pPr>
      <w:rPr>
        <w:rFonts w:ascii="Wingdings" w:hAnsi="Wingdings" w:hint="default"/>
        <w:color w:val="70AD4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17EDC"/>
    <w:multiLevelType w:val="hybridMultilevel"/>
    <w:tmpl w:val="03482148"/>
    <w:lvl w:ilvl="0" w:tplc="DBFAB7F2">
      <w:start w:val="1"/>
      <w:numFmt w:val="bullet"/>
      <w:lvlText w:val=""/>
      <w:lvlJc w:val="left"/>
      <w:pPr>
        <w:ind w:left="720" w:hanging="360"/>
      </w:pPr>
      <w:rPr>
        <w:rFonts w:ascii="Wingdings" w:hAnsi="Wingdings" w:hint="default"/>
        <w:color w:val="70AD4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C957BA"/>
    <w:multiLevelType w:val="hybridMultilevel"/>
    <w:tmpl w:val="0A025C82"/>
    <w:lvl w:ilvl="0" w:tplc="62B0909C">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3" w15:restartNumberingAfterBreak="0">
    <w:nsid w:val="4BA66206"/>
    <w:multiLevelType w:val="hybridMultilevel"/>
    <w:tmpl w:val="B266603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4" w15:restartNumberingAfterBreak="0">
    <w:nsid w:val="4D6F7383"/>
    <w:multiLevelType w:val="multilevel"/>
    <w:tmpl w:val="6A14EE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305C5E"/>
    <w:multiLevelType w:val="multilevel"/>
    <w:tmpl w:val="542A5EB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63DF3B11"/>
    <w:multiLevelType w:val="hybridMultilevel"/>
    <w:tmpl w:val="7958BD9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15:restartNumberingAfterBreak="0">
    <w:nsid w:val="64D20DC4"/>
    <w:multiLevelType w:val="hybridMultilevel"/>
    <w:tmpl w:val="867238B4"/>
    <w:lvl w:ilvl="0" w:tplc="C840CFF0">
      <w:start w:val="1"/>
      <w:numFmt w:val="bullet"/>
      <w:lvlText w:val=""/>
      <w:lvlJc w:val="left"/>
      <w:pPr>
        <w:ind w:left="748" w:hanging="360"/>
      </w:pPr>
      <w:rPr>
        <w:rFonts w:ascii="Symbol" w:hAnsi="Symbol" w:hint="default"/>
        <w:color w:val="auto"/>
      </w:rPr>
    </w:lvl>
    <w:lvl w:ilvl="1" w:tplc="04090003">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8" w15:restartNumberingAfterBreak="0">
    <w:nsid w:val="6A40573A"/>
    <w:multiLevelType w:val="hybridMultilevel"/>
    <w:tmpl w:val="3AD8F960"/>
    <w:lvl w:ilvl="0" w:tplc="A45AA90A">
      <w:start w:val="1"/>
      <w:numFmt w:val="bullet"/>
      <w:lvlText w:val=""/>
      <w:lvlJc w:val="left"/>
      <w:pPr>
        <w:ind w:left="720" w:hanging="360"/>
      </w:pPr>
      <w:rPr>
        <w:rFonts w:ascii="Wingdings" w:hAnsi="Wingdings" w:hint="default"/>
        <w:color w:val="6ABE9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D37FE8"/>
    <w:multiLevelType w:val="hybridMultilevel"/>
    <w:tmpl w:val="59048B2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0" w15:restartNumberingAfterBreak="0">
    <w:nsid w:val="6DAA7255"/>
    <w:multiLevelType w:val="hybridMultilevel"/>
    <w:tmpl w:val="4A80766C"/>
    <w:lvl w:ilvl="0" w:tplc="A30454A8">
      <w:start w:val="1"/>
      <w:numFmt w:val="bullet"/>
      <w:lvlText w:val=""/>
      <w:lvlJc w:val="left"/>
      <w:pPr>
        <w:ind w:left="1440" w:hanging="360"/>
      </w:pPr>
      <w:rPr>
        <w:rFonts w:ascii="Wingdings" w:hAnsi="Wingdings" w:hint="default"/>
        <w:color w:val="6ABE93"/>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FC3499A"/>
    <w:multiLevelType w:val="hybridMultilevel"/>
    <w:tmpl w:val="D4681B0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2" w15:restartNumberingAfterBreak="0">
    <w:nsid w:val="70EE286E"/>
    <w:multiLevelType w:val="multilevel"/>
    <w:tmpl w:val="7CA2B4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3" w15:restartNumberingAfterBreak="0">
    <w:nsid w:val="7C4777B9"/>
    <w:multiLevelType w:val="hybridMultilevel"/>
    <w:tmpl w:val="57967730"/>
    <w:lvl w:ilvl="0" w:tplc="E91A449E">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num w:numId="1">
    <w:abstractNumId w:val="14"/>
  </w:num>
  <w:num w:numId="2">
    <w:abstractNumId w:val="15"/>
  </w:num>
  <w:num w:numId="3">
    <w:abstractNumId w:val="23"/>
  </w:num>
  <w:num w:numId="4">
    <w:abstractNumId w:val="5"/>
  </w:num>
  <w:num w:numId="5">
    <w:abstractNumId w:val="16"/>
  </w:num>
  <w:num w:numId="6">
    <w:abstractNumId w:val="13"/>
  </w:num>
  <w:num w:numId="7">
    <w:abstractNumId w:val="19"/>
  </w:num>
  <w:num w:numId="8">
    <w:abstractNumId w:val="17"/>
  </w:num>
  <w:num w:numId="9">
    <w:abstractNumId w:val="21"/>
  </w:num>
  <w:num w:numId="10">
    <w:abstractNumId w:val="12"/>
  </w:num>
  <w:num w:numId="11">
    <w:abstractNumId w:val="11"/>
  </w:num>
  <w:num w:numId="12">
    <w:abstractNumId w:val="20"/>
  </w:num>
  <w:num w:numId="13">
    <w:abstractNumId w:val="3"/>
  </w:num>
  <w:num w:numId="14">
    <w:abstractNumId w:val="1"/>
  </w:num>
  <w:num w:numId="15">
    <w:abstractNumId w:val="4"/>
  </w:num>
  <w:num w:numId="16">
    <w:abstractNumId w:val="0"/>
  </w:num>
  <w:num w:numId="17">
    <w:abstractNumId w:val="18"/>
  </w:num>
  <w:num w:numId="18">
    <w:abstractNumId w:val="2"/>
  </w:num>
  <w:num w:numId="19">
    <w:abstractNumId w:val="7"/>
  </w:num>
  <w:num w:numId="20">
    <w:abstractNumId w:val="8"/>
  </w:num>
  <w:num w:numId="21">
    <w:abstractNumId w:val="22"/>
  </w:num>
  <w:num w:numId="22">
    <w:abstractNumId w:val="6"/>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1D"/>
    <w:rsid w:val="000113B2"/>
    <w:rsid w:val="00056508"/>
    <w:rsid w:val="00060B14"/>
    <w:rsid w:val="000B6C1E"/>
    <w:rsid w:val="0012354F"/>
    <w:rsid w:val="00124C1E"/>
    <w:rsid w:val="0014555F"/>
    <w:rsid w:val="00152CE1"/>
    <w:rsid w:val="00163320"/>
    <w:rsid w:val="00196661"/>
    <w:rsid w:val="001B3BFA"/>
    <w:rsid w:val="00210451"/>
    <w:rsid w:val="0021268E"/>
    <w:rsid w:val="0021731F"/>
    <w:rsid w:val="002518FA"/>
    <w:rsid w:val="00257FC4"/>
    <w:rsid w:val="002612AC"/>
    <w:rsid w:val="002944AB"/>
    <w:rsid w:val="002B6899"/>
    <w:rsid w:val="002B73A5"/>
    <w:rsid w:val="002F724C"/>
    <w:rsid w:val="00306DD5"/>
    <w:rsid w:val="003440EF"/>
    <w:rsid w:val="0036013A"/>
    <w:rsid w:val="0037505C"/>
    <w:rsid w:val="0039704B"/>
    <w:rsid w:val="003A2BA5"/>
    <w:rsid w:val="003C6063"/>
    <w:rsid w:val="00470683"/>
    <w:rsid w:val="00475BA8"/>
    <w:rsid w:val="004D00B0"/>
    <w:rsid w:val="00517E27"/>
    <w:rsid w:val="00552978"/>
    <w:rsid w:val="00567BBF"/>
    <w:rsid w:val="00591EC8"/>
    <w:rsid w:val="00595373"/>
    <w:rsid w:val="00595E82"/>
    <w:rsid w:val="00597E5A"/>
    <w:rsid w:val="005F0895"/>
    <w:rsid w:val="00661C4E"/>
    <w:rsid w:val="00697498"/>
    <w:rsid w:val="006F19A8"/>
    <w:rsid w:val="006F7BF7"/>
    <w:rsid w:val="00770CB1"/>
    <w:rsid w:val="00774955"/>
    <w:rsid w:val="0077682F"/>
    <w:rsid w:val="007942EC"/>
    <w:rsid w:val="007D2F69"/>
    <w:rsid w:val="007F26C5"/>
    <w:rsid w:val="00824F05"/>
    <w:rsid w:val="00826452"/>
    <w:rsid w:val="00885FFF"/>
    <w:rsid w:val="008C6006"/>
    <w:rsid w:val="008E1887"/>
    <w:rsid w:val="00903298"/>
    <w:rsid w:val="009073CE"/>
    <w:rsid w:val="00923436"/>
    <w:rsid w:val="0095211E"/>
    <w:rsid w:val="00956B8D"/>
    <w:rsid w:val="0096338C"/>
    <w:rsid w:val="00977108"/>
    <w:rsid w:val="009B717D"/>
    <w:rsid w:val="009E131A"/>
    <w:rsid w:val="00A34DA4"/>
    <w:rsid w:val="00A816E3"/>
    <w:rsid w:val="00AB272E"/>
    <w:rsid w:val="00AE5208"/>
    <w:rsid w:val="00AF37CA"/>
    <w:rsid w:val="00B94BC3"/>
    <w:rsid w:val="00BC0909"/>
    <w:rsid w:val="00BD1BE7"/>
    <w:rsid w:val="00C22586"/>
    <w:rsid w:val="00C54F77"/>
    <w:rsid w:val="00C63181"/>
    <w:rsid w:val="00C66C1E"/>
    <w:rsid w:val="00CA60EF"/>
    <w:rsid w:val="00CC20A8"/>
    <w:rsid w:val="00CD594A"/>
    <w:rsid w:val="00D419D9"/>
    <w:rsid w:val="00D94935"/>
    <w:rsid w:val="00DA55D5"/>
    <w:rsid w:val="00DE68F6"/>
    <w:rsid w:val="00DF5589"/>
    <w:rsid w:val="00E0122F"/>
    <w:rsid w:val="00E27051"/>
    <w:rsid w:val="00E467D6"/>
    <w:rsid w:val="00E55DE1"/>
    <w:rsid w:val="00E56842"/>
    <w:rsid w:val="00E70123"/>
    <w:rsid w:val="00E70180"/>
    <w:rsid w:val="00E84F19"/>
    <w:rsid w:val="00EC3172"/>
    <w:rsid w:val="00EC70A7"/>
    <w:rsid w:val="00F06697"/>
    <w:rsid w:val="00F50249"/>
    <w:rsid w:val="00F568DF"/>
    <w:rsid w:val="00F7264E"/>
    <w:rsid w:val="00F80927"/>
    <w:rsid w:val="00FC311D"/>
    <w:rsid w:val="00FE4911"/>
    <w:rsid w:val="00FF6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E5908"/>
  <w15:chartTrackingRefBased/>
  <w15:docId w15:val="{19017B13-021F-424C-87F4-C2803CFF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60EF"/>
    <w:rPr>
      <w:rFonts w:ascii="Verdana" w:hAnsi="Verdana"/>
      <w:sz w:val="20"/>
    </w:rPr>
  </w:style>
  <w:style w:type="paragraph" w:styleId="Kop1">
    <w:name w:val="heading 1"/>
    <w:basedOn w:val="Standaard"/>
    <w:next w:val="Standaard"/>
    <w:link w:val="Kop1Char"/>
    <w:uiPriority w:val="9"/>
    <w:qFormat/>
    <w:rsid w:val="00824F05"/>
    <w:pPr>
      <w:keepNext/>
      <w:keepLines/>
      <w:spacing w:before="240"/>
      <w:outlineLvl w:val="0"/>
    </w:pPr>
    <w:rPr>
      <w:rFonts w:eastAsiaTheme="majorEastAsia" w:cstheme="majorBidi"/>
      <w:color w:val="6ABE93"/>
      <w:sz w:val="32"/>
      <w:szCs w:val="32"/>
    </w:rPr>
  </w:style>
  <w:style w:type="paragraph" w:styleId="Kop2">
    <w:name w:val="heading 2"/>
    <w:basedOn w:val="Standaard"/>
    <w:next w:val="Standaard"/>
    <w:link w:val="Kop2Char"/>
    <w:uiPriority w:val="9"/>
    <w:unhideWhenUsed/>
    <w:qFormat/>
    <w:rsid w:val="00CA60EF"/>
    <w:pPr>
      <w:keepNext/>
      <w:keepLines/>
      <w:spacing w:before="40"/>
      <w:outlineLvl w:val="1"/>
    </w:pPr>
    <w:rPr>
      <w:rFonts w:eastAsiaTheme="majorEastAsia" w:cstheme="majorBidi"/>
      <w:color w:val="6ABD92"/>
      <w:sz w:val="24"/>
      <w:szCs w:val="26"/>
    </w:rPr>
  </w:style>
  <w:style w:type="paragraph" w:styleId="Kop3">
    <w:name w:val="heading 3"/>
    <w:basedOn w:val="Standaard"/>
    <w:next w:val="Standaard"/>
    <w:link w:val="Kop3Char"/>
    <w:uiPriority w:val="9"/>
    <w:unhideWhenUsed/>
    <w:qFormat/>
    <w:rsid w:val="00824F05"/>
    <w:pPr>
      <w:keepNext/>
      <w:keepLines/>
      <w:spacing w:before="40"/>
      <w:outlineLvl w:val="2"/>
    </w:pPr>
    <w:rPr>
      <w:rFonts w:ascii="Montserrat Light" w:eastAsiaTheme="majorEastAsia" w:hAnsi="Montserrat Light" w:cstheme="majorBidi"/>
      <w:color w:val="439661"/>
    </w:rPr>
  </w:style>
  <w:style w:type="paragraph" w:styleId="Kop4">
    <w:name w:val="heading 4"/>
    <w:basedOn w:val="Standaard"/>
    <w:next w:val="Standaard"/>
    <w:link w:val="Kop4Char"/>
    <w:uiPriority w:val="9"/>
    <w:unhideWhenUsed/>
    <w:rsid w:val="00824F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rsid w:val="00824F0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24F05"/>
    <w:pPr>
      <w:contextualSpacing/>
    </w:pPr>
    <w:rPr>
      <w:rFonts w:eastAsiaTheme="majorEastAsia" w:cstheme="majorBidi"/>
      <w:color w:val="6ABE93"/>
      <w:spacing w:val="-10"/>
      <w:kern w:val="28"/>
      <w:sz w:val="56"/>
      <w:szCs w:val="56"/>
    </w:rPr>
  </w:style>
  <w:style w:type="character" w:customStyle="1" w:styleId="TitelChar">
    <w:name w:val="Titel Char"/>
    <w:basedOn w:val="Standaardalinea-lettertype"/>
    <w:link w:val="Titel"/>
    <w:uiPriority w:val="10"/>
    <w:rsid w:val="00824F05"/>
    <w:rPr>
      <w:rFonts w:ascii="Montserrat" w:eastAsiaTheme="majorEastAsia" w:hAnsi="Montserrat" w:cstheme="majorBidi"/>
      <w:color w:val="6ABE93"/>
      <w:spacing w:val="-10"/>
      <w:kern w:val="28"/>
      <w:sz w:val="56"/>
      <w:szCs w:val="56"/>
    </w:rPr>
  </w:style>
  <w:style w:type="paragraph" w:styleId="Geenafstand">
    <w:name w:val="No Spacing"/>
    <w:aliases w:val="standaard 2"/>
    <w:uiPriority w:val="1"/>
    <w:qFormat/>
    <w:rsid w:val="00824F05"/>
    <w:rPr>
      <w:rFonts w:ascii="Montserrat" w:hAnsi="Montserrat"/>
    </w:rPr>
  </w:style>
  <w:style w:type="character" w:customStyle="1" w:styleId="Kop1Char">
    <w:name w:val="Kop 1 Char"/>
    <w:basedOn w:val="Standaardalinea-lettertype"/>
    <w:link w:val="Kop1"/>
    <w:uiPriority w:val="9"/>
    <w:rsid w:val="00824F05"/>
    <w:rPr>
      <w:rFonts w:ascii="Montserrat" w:eastAsiaTheme="majorEastAsia" w:hAnsi="Montserrat" w:cstheme="majorBidi"/>
      <w:color w:val="6ABE93"/>
      <w:sz w:val="32"/>
      <w:szCs w:val="32"/>
    </w:rPr>
  </w:style>
  <w:style w:type="character" w:customStyle="1" w:styleId="Kop2Char">
    <w:name w:val="Kop 2 Char"/>
    <w:basedOn w:val="Standaardalinea-lettertype"/>
    <w:link w:val="Kop2"/>
    <w:uiPriority w:val="9"/>
    <w:rsid w:val="00CA60EF"/>
    <w:rPr>
      <w:rFonts w:ascii="Verdana" w:eastAsiaTheme="majorEastAsia" w:hAnsi="Verdana" w:cstheme="majorBidi"/>
      <w:color w:val="6ABD92"/>
      <w:szCs w:val="26"/>
    </w:rPr>
  </w:style>
  <w:style w:type="character" w:customStyle="1" w:styleId="Kop3Char">
    <w:name w:val="Kop 3 Char"/>
    <w:basedOn w:val="Standaardalinea-lettertype"/>
    <w:link w:val="Kop3"/>
    <w:uiPriority w:val="9"/>
    <w:rsid w:val="00824F05"/>
    <w:rPr>
      <w:rFonts w:ascii="Montserrat Light" w:eastAsiaTheme="majorEastAsia" w:hAnsi="Montserrat Light" w:cstheme="majorBidi"/>
      <w:color w:val="439661"/>
    </w:rPr>
  </w:style>
  <w:style w:type="character" w:customStyle="1" w:styleId="Kop4Char">
    <w:name w:val="Kop 4 Char"/>
    <w:basedOn w:val="Standaardalinea-lettertype"/>
    <w:link w:val="Kop4"/>
    <w:uiPriority w:val="9"/>
    <w:rsid w:val="00824F05"/>
    <w:rPr>
      <w:rFonts w:asciiTheme="majorHAnsi" w:eastAsiaTheme="majorEastAsia" w:hAnsiTheme="majorHAnsi" w:cstheme="majorBidi"/>
      <w:i/>
      <w:iCs/>
      <w:color w:val="2F5496" w:themeColor="accent1" w:themeShade="BF"/>
    </w:rPr>
  </w:style>
  <w:style w:type="paragraph" w:styleId="Ondertitel">
    <w:name w:val="Subtitle"/>
    <w:basedOn w:val="Standaard"/>
    <w:next w:val="Standaard"/>
    <w:link w:val="OndertitelChar"/>
    <w:uiPriority w:val="11"/>
    <w:qFormat/>
    <w:rsid w:val="00124C1E"/>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124C1E"/>
    <w:rPr>
      <w:rFonts w:ascii="Montserrat" w:eastAsiaTheme="minorEastAsia" w:hAnsi="Montserrat"/>
      <w:color w:val="5A5A5A" w:themeColor="text1" w:themeTint="A5"/>
      <w:spacing w:val="15"/>
      <w:szCs w:val="22"/>
    </w:rPr>
  </w:style>
  <w:style w:type="character" w:customStyle="1" w:styleId="Kop5Char">
    <w:name w:val="Kop 5 Char"/>
    <w:basedOn w:val="Standaardalinea-lettertype"/>
    <w:link w:val="Kop5"/>
    <w:uiPriority w:val="9"/>
    <w:rsid w:val="00824F05"/>
    <w:rPr>
      <w:rFonts w:asciiTheme="majorHAnsi" w:eastAsiaTheme="majorEastAsia" w:hAnsiTheme="majorHAnsi" w:cstheme="majorBidi"/>
      <w:color w:val="2F5496" w:themeColor="accent1" w:themeShade="BF"/>
    </w:rPr>
  </w:style>
  <w:style w:type="character" w:styleId="Subtielebenadrukking">
    <w:name w:val="Subtle Emphasis"/>
    <w:basedOn w:val="Standaardalinea-lettertype"/>
    <w:uiPriority w:val="19"/>
    <w:qFormat/>
    <w:rsid w:val="00824F05"/>
    <w:rPr>
      <w:rFonts w:ascii="Montserrat Light" w:hAnsi="Montserrat Light"/>
      <w:b w:val="0"/>
      <w:i w:val="0"/>
      <w:iCs/>
      <w:color w:val="404040" w:themeColor="text1" w:themeTint="BF"/>
    </w:rPr>
  </w:style>
  <w:style w:type="paragraph" w:styleId="Kopvaninhoudsopgave">
    <w:name w:val="TOC Heading"/>
    <w:basedOn w:val="Kop1"/>
    <w:next w:val="Standaard"/>
    <w:uiPriority w:val="39"/>
    <w:unhideWhenUsed/>
    <w:qFormat/>
    <w:rsid w:val="002518FA"/>
    <w:pPr>
      <w:spacing w:before="480" w:line="276" w:lineRule="auto"/>
      <w:outlineLvl w:val="9"/>
    </w:pPr>
    <w:rPr>
      <w:rFonts w:asciiTheme="majorHAnsi" w:hAnsiTheme="majorHAnsi"/>
      <w:b/>
      <w:bCs/>
      <w:color w:val="2F5496" w:themeColor="accent1" w:themeShade="BF"/>
      <w:sz w:val="28"/>
      <w:szCs w:val="28"/>
      <w:lang w:eastAsia="nl-NL"/>
    </w:rPr>
  </w:style>
  <w:style w:type="paragraph" w:styleId="Inhopg1">
    <w:name w:val="toc 1"/>
    <w:basedOn w:val="Standaard"/>
    <w:next w:val="Standaard"/>
    <w:autoRedefine/>
    <w:uiPriority w:val="39"/>
    <w:unhideWhenUsed/>
    <w:rsid w:val="002518FA"/>
    <w:pPr>
      <w:spacing w:before="120" w:after="120"/>
    </w:pPr>
    <w:rPr>
      <w:rFonts w:asciiTheme="minorHAnsi" w:hAnsiTheme="minorHAnsi"/>
      <w:b/>
      <w:bCs/>
      <w:caps/>
      <w:szCs w:val="20"/>
    </w:rPr>
  </w:style>
  <w:style w:type="paragraph" w:styleId="Inhopg2">
    <w:name w:val="toc 2"/>
    <w:basedOn w:val="Standaard"/>
    <w:next w:val="Standaard"/>
    <w:autoRedefine/>
    <w:uiPriority w:val="39"/>
    <w:unhideWhenUsed/>
    <w:rsid w:val="002518FA"/>
    <w:pPr>
      <w:ind w:left="240"/>
    </w:pPr>
    <w:rPr>
      <w:rFonts w:asciiTheme="minorHAnsi" w:hAnsiTheme="minorHAnsi"/>
      <w:smallCaps/>
      <w:szCs w:val="20"/>
    </w:rPr>
  </w:style>
  <w:style w:type="paragraph" w:styleId="Inhopg3">
    <w:name w:val="toc 3"/>
    <w:basedOn w:val="Standaard"/>
    <w:next w:val="Standaard"/>
    <w:autoRedefine/>
    <w:uiPriority w:val="39"/>
    <w:unhideWhenUsed/>
    <w:rsid w:val="002518FA"/>
    <w:pPr>
      <w:ind w:left="480"/>
    </w:pPr>
    <w:rPr>
      <w:rFonts w:asciiTheme="minorHAnsi" w:hAnsiTheme="minorHAnsi"/>
      <w:i/>
      <w:iCs/>
      <w:szCs w:val="20"/>
    </w:rPr>
  </w:style>
  <w:style w:type="paragraph" w:styleId="Inhopg4">
    <w:name w:val="toc 4"/>
    <w:basedOn w:val="Standaard"/>
    <w:next w:val="Standaard"/>
    <w:autoRedefine/>
    <w:uiPriority w:val="39"/>
    <w:semiHidden/>
    <w:unhideWhenUsed/>
    <w:rsid w:val="002518FA"/>
    <w:pPr>
      <w:ind w:left="720"/>
    </w:pPr>
    <w:rPr>
      <w:rFonts w:asciiTheme="minorHAnsi" w:hAnsiTheme="minorHAnsi"/>
      <w:sz w:val="18"/>
      <w:szCs w:val="18"/>
    </w:rPr>
  </w:style>
  <w:style w:type="paragraph" w:styleId="Inhopg5">
    <w:name w:val="toc 5"/>
    <w:basedOn w:val="Standaard"/>
    <w:next w:val="Standaard"/>
    <w:autoRedefine/>
    <w:uiPriority w:val="39"/>
    <w:semiHidden/>
    <w:unhideWhenUsed/>
    <w:rsid w:val="002518FA"/>
    <w:pPr>
      <w:ind w:left="960"/>
    </w:pPr>
    <w:rPr>
      <w:rFonts w:asciiTheme="minorHAnsi" w:hAnsiTheme="minorHAnsi"/>
      <w:sz w:val="18"/>
      <w:szCs w:val="18"/>
    </w:rPr>
  </w:style>
  <w:style w:type="paragraph" w:styleId="Inhopg6">
    <w:name w:val="toc 6"/>
    <w:basedOn w:val="Standaard"/>
    <w:next w:val="Standaard"/>
    <w:autoRedefine/>
    <w:uiPriority w:val="39"/>
    <w:semiHidden/>
    <w:unhideWhenUsed/>
    <w:rsid w:val="002518FA"/>
    <w:pPr>
      <w:ind w:left="1200"/>
    </w:pPr>
    <w:rPr>
      <w:rFonts w:asciiTheme="minorHAnsi" w:hAnsiTheme="minorHAnsi"/>
      <w:sz w:val="18"/>
      <w:szCs w:val="18"/>
    </w:rPr>
  </w:style>
  <w:style w:type="paragraph" w:styleId="Inhopg7">
    <w:name w:val="toc 7"/>
    <w:basedOn w:val="Standaard"/>
    <w:next w:val="Standaard"/>
    <w:autoRedefine/>
    <w:uiPriority w:val="39"/>
    <w:semiHidden/>
    <w:unhideWhenUsed/>
    <w:rsid w:val="002518FA"/>
    <w:pPr>
      <w:ind w:left="1440"/>
    </w:pPr>
    <w:rPr>
      <w:rFonts w:asciiTheme="minorHAnsi" w:hAnsiTheme="minorHAnsi"/>
      <w:sz w:val="18"/>
      <w:szCs w:val="18"/>
    </w:rPr>
  </w:style>
  <w:style w:type="paragraph" w:styleId="Inhopg8">
    <w:name w:val="toc 8"/>
    <w:basedOn w:val="Standaard"/>
    <w:next w:val="Standaard"/>
    <w:autoRedefine/>
    <w:uiPriority w:val="39"/>
    <w:semiHidden/>
    <w:unhideWhenUsed/>
    <w:rsid w:val="002518FA"/>
    <w:pPr>
      <w:ind w:left="1680"/>
    </w:pPr>
    <w:rPr>
      <w:rFonts w:asciiTheme="minorHAnsi" w:hAnsiTheme="minorHAnsi"/>
      <w:sz w:val="18"/>
      <w:szCs w:val="18"/>
    </w:rPr>
  </w:style>
  <w:style w:type="paragraph" w:styleId="Inhopg9">
    <w:name w:val="toc 9"/>
    <w:basedOn w:val="Standaard"/>
    <w:next w:val="Standaard"/>
    <w:autoRedefine/>
    <w:uiPriority w:val="39"/>
    <w:semiHidden/>
    <w:unhideWhenUsed/>
    <w:rsid w:val="002518FA"/>
    <w:pPr>
      <w:ind w:left="1920"/>
    </w:pPr>
    <w:rPr>
      <w:rFonts w:asciiTheme="minorHAnsi" w:hAnsiTheme="minorHAnsi"/>
      <w:sz w:val="18"/>
      <w:szCs w:val="18"/>
    </w:rPr>
  </w:style>
  <w:style w:type="character" w:styleId="Hyperlink">
    <w:name w:val="Hyperlink"/>
    <w:basedOn w:val="Standaardalinea-lettertype"/>
    <w:uiPriority w:val="99"/>
    <w:unhideWhenUsed/>
    <w:rsid w:val="002518FA"/>
    <w:rPr>
      <w:color w:val="0563C1" w:themeColor="hyperlink"/>
      <w:u w:val="single"/>
    </w:rPr>
  </w:style>
  <w:style w:type="paragraph" w:styleId="Koptekst">
    <w:name w:val="header"/>
    <w:basedOn w:val="Standaard"/>
    <w:link w:val="KoptekstChar"/>
    <w:uiPriority w:val="99"/>
    <w:unhideWhenUsed/>
    <w:rsid w:val="0037505C"/>
    <w:pPr>
      <w:tabs>
        <w:tab w:val="center" w:pos="4536"/>
        <w:tab w:val="right" w:pos="9072"/>
      </w:tabs>
    </w:pPr>
  </w:style>
  <w:style w:type="character" w:customStyle="1" w:styleId="KoptekstChar">
    <w:name w:val="Koptekst Char"/>
    <w:basedOn w:val="Standaardalinea-lettertype"/>
    <w:link w:val="Koptekst"/>
    <w:uiPriority w:val="99"/>
    <w:rsid w:val="0037505C"/>
    <w:rPr>
      <w:rFonts w:ascii="Montserrat" w:hAnsi="Montserrat"/>
    </w:rPr>
  </w:style>
  <w:style w:type="paragraph" w:styleId="Voettekst">
    <w:name w:val="footer"/>
    <w:basedOn w:val="Standaard"/>
    <w:link w:val="VoettekstChar"/>
    <w:uiPriority w:val="99"/>
    <w:unhideWhenUsed/>
    <w:rsid w:val="0037505C"/>
    <w:pPr>
      <w:tabs>
        <w:tab w:val="center" w:pos="4536"/>
        <w:tab w:val="right" w:pos="9072"/>
      </w:tabs>
    </w:pPr>
  </w:style>
  <w:style w:type="character" w:customStyle="1" w:styleId="VoettekstChar">
    <w:name w:val="Voettekst Char"/>
    <w:basedOn w:val="Standaardalinea-lettertype"/>
    <w:link w:val="Voettekst"/>
    <w:uiPriority w:val="99"/>
    <w:rsid w:val="0037505C"/>
    <w:rPr>
      <w:rFonts w:ascii="Montserrat" w:hAnsi="Montserrat"/>
    </w:rPr>
  </w:style>
  <w:style w:type="character" w:styleId="Paginanummer">
    <w:name w:val="page number"/>
    <w:basedOn w:val="Standaardalinea-lettertype"/>
    <w:uiPriority w:val="99"/>
    <w:semiHidden/>
    <w:unhideWhenUsed/>
    <w:rsid w:val="0037505C"/>
  </w:style>
  <w:style w:type="paragraph" w:styleId="Lijstalinea">
    <w:name w:val="List Paragraph"/>
    <w:basedOn w:val="Standaard"/>
    <w:uiPriority w:val="99"/>
    <w:qFormat/>
    <w:rsid w:val="00FC311D"/>
    <w:pPr>
      <w:ind w:left="720"/>
      <w:contextualSpacing/>
    </w:pPr>
    <w:rPr>
      <w:rFonts w:eastAsia="Calibri" w:cs="Arial"/>
      <w:szCs w:val="22"/>
    </w:rPr>
  </w:style>
  <w:style w:type="paragraph" w:styleId="Bijschrift">
    <w:name w:val="caption"/>
    <w:basedOn w:val="Standaard"/>
    <w:next w:val="Standaard"/>
    <w:autoRedefine/>
    <w:uiPriority w:val="99"/>
    <w:qFormat/>
    <w:rsid w:val="00E84F19"/>
    <w:pPr>
      <w:spacing w:after="180" w:line="256" w:lineRule="exact"/>
      <w:jc w:val="both"/>
    </w:pPr>
    <w:rPr>
      <w:rFonts w:eastAsia="Times New Roman" w:cs="Times New Roman"/>
      <w:bCs/>
      <w:i/>
      <w:szCs w:val="22"/>
      <w:lang w:eastAsia="nl-NL"/>
    </w:rPr>
  </w:style>
  <w:style w:type="character" w:styleId="Zwaar">
    <w:name w:val="Strong"/>
    <w:uiPriority w:val="99"/>
    <w:rsid w:val="00FC311D"/>
    <w:rPr>
      <w:rFonts w:ascii="Roboto" w:hAnsi="Roboto" w:cs="Times New Roman"/>
      <w:b/>
      <w:bCs/>
    </w:rPr>
  </w:style>
  <w:style w:type="character" w:customStyle="1" w:styleId="caps">
    <w:name w:val="caps"/>
    <w:uiPriority w:val="99"/>
    <w:rsid w:val="0039704B"/>
    <w:rPr>
      <w:rFonts w:cs="Times New Roman"/>
    </w:rPr>
  </w:style>
  <w:style w:type="character" w:styleId="GevolgdeHyperlink">
    <w:name w:val="FollowedHyperlink"/>
    <w:basedOn w:val="Standaardalinea-lettertype"/>
    <w:uiPriority w:val="99"/>
    <w:semiHidden/>
    <w:unhideWhenUsed/>
    <w:rsid w:val="003C6063"/>
    <w:rPr>
      <w:color w:val="954F72" w:themeColor="followedHyperlink"/>
      <w:u w:val="single"/>
    </w:rPr>
  </w:style>
  <w:style w:type="character" w:customStyle="1" w:styleId="Onopgelostemelding1">
    <w:name w:val="Onopgeloste melding1"/>
    <w:basedOn w:val="Standaardalinea-lettertype"/>
    <w:uiPriority w:val="99"/>
    <w:semiHidden/>
    <w:unhideWhenUsed/>
    <w:rsid w:val="003C6063"/>
    <w:rPr>
      <w:color w:val="605E5C"/>
      <w:shd w:val="clear" w:color="auto" w:fill="E1DFDD"/>
    </w:rPr>
  </w:style>
  <w:style w:type="table" w:styleId="Tabelraster">
    <w:name w:val="Table Grid"/>
    <w:basedOn w:val="Standaardtabel"/>
    <w:uiPriority w:val="39"/>
    <w:rsid w:val="0021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91EC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91EC8"/>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903298"/>
    <w:rPr>
      <w:sz w:val="16"/>
      <w:szCs w:val="16"/>
    </w:rPr>
  </w:style>
  <w:style w:type="paragraph" w:styleId="Tekstopmerking">
    <w:name w:val="annotation text"/>
    <w:basedOn w:val="Standaard"/>
    <w:link w:val="TekstopmerkingChar"/>
    <w:uiPriority w:val="99"/>
    <w:semiHidden/>
    <w:unhideWhenUsed/>
    <w:rsid w:val="00903298"/>
    <w:rPr>
      <w:szCs w:val="20"/>
    </w:rPr>
  </w:style>
  <w:style w:type="character" w:customStyle="1" w:styleId="TekstopmerkingChar">
    <w:name w:val="Tekst opmerking Char"/>
    <w:basedOn w:val="Standaardalinea-lettertype"/>
    <w:link w:val="Tekstopmerking"/>
    <w:uiPriority w:val="99"/>
    <w:semiHidden/>
    <w:rsid w:val="00903298"/>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03298"/>
    <w:rPr>
      <w:b/>
      <w:bCs/>
    </w:rPr>
  </w:style>
  <w:style w:type="character" w:customStyle="1" w:styleId="OnderwerpvanopmerkingChar">
    <w:name w:val="Onderwerp van opmerking Char"/>
    <w:basedOn w:val="TekstopmerkingChar"/>
    <w:link w:val="Onderwerpvanopmerking"/>
    <w:uiPriority w:val="99"/>
    <w:semiHidden/>
    <w:rsid w:val="00903298"/>
    <w:rPr>
      <w:rFonts w:ascii="Verdana" w:hAnsi="Verdana"/>
      <w:b/>
      <w:bCs/>
      <w:sz w:val="20"/>
      <w:szCs w:val="20"/>
    </w:rPr>
  </w:style>
  <w:style w:type="paragraph" w:styleId="Normaalweb">
    <w:name w:val="Normal (Web)"/>
    <w:basedOn w:val="Standaard"/>
    <w:uiPriority w:val="99"/>
    <w:unhideWhenUsed/>
    <w:rsid w:val="00697498"/>
    <w:pPr>
      <w:spacing w:before="100" w:beforeAutospacing="1" w:after="100" w:afterAutospacing="1"/>
    </w:pPr>
    <w:rPr>
      <w:rFonts w:ascii="Times New Roman" w:eastAsia="Times New Roman" w:hAnsi="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76505">
      <w:bodyDiv w:val="1"/>
      <w:marLeft w:val="0"/>
      <w:marRight w:val="0"/>
      <w:marTop w:val="0"/>
      <w:marBottom w:val="0"/>
      <w:divBdr>
        <w:top w:val="none" w:sz="0" w:space="0" w:color="auto"/>
        <w:left w:val="none" w:sz="0" w:space="0" w:color="auto"/>
        <w:bottom w:val="none" w:sz="0" w:space="0" w:color="auto"/>
        <w:right w:val="none" w:sz="0" w:space="0" w:color="auto"/>
      </w:divBdr>
      <w:divsChild>
        <w:div w:id="1860972314">
          <w:marLeft w:val="0"/>
          <w:marRight w:val="0"/>
          <w:marTop w:val="0"/>
          <w:marBottom w:val="0"/>
          <w:divBdr>
            <w:top w:val="none" w:sz="0" w:space="0" w:color="auto"/>
            <w:left w:val="none" w:sz="0" w:space="0" w:color="auto"/>
            <w:bottom w:val="none" w:sz="0" w:space="0" w:color="auto"/>
            <w:right w:val="none" w:sz="0" w:space="0" w:color="auto"/>
          </w:divBdr>
          <w:divsChild>
            <w:div w:id="1766799540">
              <w:marLeft w:val="0"/>
              <w:marRight w:val="0"/>
              <w:marTop w:val="0"/>
              <w:marBottom w:val="0"/>
              <w:divBdr>
                <w:top w:val="none" w:sz="0" w:space="0" w:color="auto"/>
                <w:left w:val="none" w:sz="0" w:space="0" w:color="auto"/>
                <w:bottom w:val="none" w:sz="0" w:space="0" w:color="auto"/>
                <w:right w:val="none" w:sz="0" w:space="0" w:color="auto"/>
              </w:divBdr>
              <w:divsChild>
                <w:div w:id="129370696">
                  <w:marLeft w:val="0"/>
                  <w:marRight w:val="0"/>
                  <w:marTop w:val="0"/>
                  <w:marBottom w:val="0"/>
                  <w:divBdr>
                    <w:top w:val="none" w:sz="0" w:space="0" w:color="auto"/>
                    <w:left w:val="none" w:sz="0" w:space="0" w:color="auto"/>
                    <w:bottom w:val="none" w:sz="0" w:space="0" w:color="auto"/>
                    <w:right w:val="none" w:sz="0" w:space="0" w:color="auto"/>
                  </w:divBdr>
                </w:div>
              </w:divsChild>
            </w:div>
            <w:div w:id="1748647676">
              <w:marLeft w:val="0"/>
              <w:marRight w:val="0"/>
              <w:marTop w:val="0"/>
              <w:marBottom w:val="0"/>
              <w:divBdr>
                <w:top w:val="none" w:sz="0" w:space="0" w:color="auto"/>
                <w:left w:val="none" w:sz="0" w:space="0" w:color="auto"/>
                <w:bottom w:val="none" w:sz="0" w:space="0" w:color="auto"/>
                <w:right w:val="none" w:sz="0" w:space="0" w:color="auto"/>
              </w:divBdr>
              <w:divsChild>
                <w:div w:id="15641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2927">
          <w:marLeft w:val="0"/>
          <w:marRight w:val="0"/>
          <w:marTop w:val="0"/>
          <w:marBottom w:val="0"/>
          <w:divBdr>
            <w:top w:val="none" w:sz="0" w:space="0" w:color="auto"/>
            <w:left w:val="none" w:sz="0" w:space="0" w:color="auto"/>
            <w:bottom w:val="none" w:sz="0" w:space="0" w:color="auto"/>
            <w:right w:val="none" w:sz="0" w:space="0" w:color="auto"/>
          </w:divBdr>
          <w:divsChild>
            <w:div w:id="1249004392">
              <w:marLeft w:val="0"/>
              <w:marRight w:val="0"/>
              <w:marTop w:val="0"/>
              <w:marBottom w:val="0"/>
              <w:divBdr>
                <w:top w:val="none" w:sz="0" w:space="0" w:color="auto"/>
                <w:left w:val="none" w:sz="0" w:space="0" w:color="auto"/>
                <w:bottom w:val="none" w:sz="0" w:space="0" w:color="auto"/>
                <w:right w:val="none" w:sz="0" w:space="0" w:color="auto"/>
              </w:divBdr>
              <w:divsChild>
                <w:div w:id="271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6642">
      <w:bodyDiv w:val="1"/>
      <w:marLeft w:val="0"/>
      <w:marRight w:val="0"/>
      <w:marTop w:val="0"/>
      <w:marBottom w:val="0"/>
      <w:divBdr>
        <w:top w:val="none" w:sz="0" w:space="0" w:color="auto"/>
        <w:left w:val="none" w:sz="0" w:space="0" w:color="auto"/>
        <w:bottom w:val="none" w:sz="0" w:space="0" w:color="auto"/>
        <w:right w:val="none" w:sz="0" w:space="0" w:color="auto"/>
      </w:divBdr>
      <w:divsChild>
        <w:div w:id="735738880">
          <w:marLeft w:val="0"/>
          <w:marRight w:val="0"/>
          <w:marTop w:val="0"/>
          <w:marBottom w:val="0"/>
          <w:divBdr>
            <w:top w:val="none" w:sz="0" w:space="0" w:color="auto"/>
            <w:left w:val="none" w:sz="0" w:space="0" w:color="auto"/>
            <w:bottom w:val="none" w:sz="0" w:space="0" w:color="auto"/>
            <w:right w:val="none" w:sz="0" w:space="0" w:color="auto"/>
          </w:divBdr>
          <w:divsChild>
            <w:div w:id="605385861">
              <w:marLeft w:val="0"/>
              <w:marRight w:val="0"/>
              <w:marTop w:val="0"/>
              <w:marBottom w:val="0"/>
              <w:divBdr>
                <w:top w:val="none" w:sz="0" w:space="0" w:color="auto"/>
                <w:left w:val="none" w:sz="0" w:space="0" w:color="auto"/>
                <w:bottom w:val="none" w:sz="0" w:space="0" w:color="auto"/>
                <w:right w:val="none" w:sz="0" w:space="0" w:color="auto"/>
              </w:divBdr>
              <w:divsChild>
                <w:div w:id="2741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2888">
      <w:bodyDiv w:val="1"/>
      <w:marLeft w:val="0"/>
      <w:marRight w:val="0"/>
      <w:marTop w:val="0"/>
      <w:marBottom w:val="0"/>
      <w:divBdr>
        <w:top w:val="none" w:sz="0" w:space="0" w:color="auto"/>
        <w:left w:val="none" w:sz="0" w:space="0" w:color="auto"/>
        <w:bottom w:val="none" w:sz="0" w:space="0" w:color="auto"/>
        <w:right w:val="none" w:sz="0" w:space="0" w:color="auto"/>
      </w:divBdr>
    </w:div>
    <w:div w:id="1791361971">
      <w:bodyDiv w:val="1"/>
      <w:marLeft w:val="0"/>
      <w:marRight w:val="0"/>
      <w:marTop w:val="0"/>
      <w:marBottom w:val="0"/>
      <w:divBdr>
        <w:top w:val="none" w:sz="0" w:space="0" w:color="auto"/>
        <w:left w:val="none" w:sz="0" w:space="0" w:color="auto"/>
        <w:bottom w:val="none" w:sz="0" w:space="0" w:color="auto"/>
        <w:right w:val="none" w:sz="0" w:space="0" w:color="auto"/>
      </w:divBdr>
      <w:divsChild>
        <w:div w:id="590552279">
          <w:marLeft w:val="0"/>
          <w:marRight w:val="0"/>
          <w:marTop w:val="0"/>
          <w:marBottom w:val="0"/>
          <w:divBdr>
            <w:top w:val="none" w:sz="0" w:space="0" w:color="auto"/>
            <w:left w:val="none" w:sz="0" w:space="0" w:color="auto"/>
            <w:bottom w:val="none" w:sz="0" w:space="0" w:color="auto"/>
            <w:right w:val="none" w:sz="0" w:space="0" w:color="auto"/>
          </w:divBdr>
          <w:divsChild>
            <w:div w:id="2120174828">
              <w:marLeft w:val="0"/>
              <w:marRight w:val="0"/>
              <w:marTop w:val="0"/>
              <w:marBottom w:val="0"/>
              <w:divBdr>
                <w:top w:val="none" w:sz="0" w:space="0" w:color="auto"/>
                <w:left w:val="none" w:sz="0" w:space="0" w:color="auto"/>
                <w:bottom w:val="none" w:sz="0" w:space="0" w:color="auto"/>
                <w:right w:val="none" w:sz="0" w:space="0" w:color="auto"/>
              </w:divBdr>
              <w:divsChild>
                <w:div w:id="1424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7595">
      <w:bodyDiv w:val="1"/>
      <w:marLeft w:val="0"/>
      <w:marRight w:val="0"/>
      <w:marTop w:val="0"/>
      <w:marBottom w:val="0"/>
      <w:divBdr>
        <w:top w:val="none" w:sz="0" w:space="0" w:color="auto"/>
        <w:left w:val="none" w:sz="0" w:space="0" w:color="auto"/>
        <w:bottom w:val="none" w:sz="0" w:space="0" w:color="auto"/>
        <w:right w:val="none" w:sz="0" w:space="0" w:color="auto"/>
      </w:divBdr>
      <w:divsChild>
        <w:div w:id="1626737808">
          <w:marLeft w:val="0"/>
          <w:marRight w:val="0"/>
          <w:marTop w:val="0"/>
          <w:marBottom w:val="0"/>
          <w:divBdr>
            <w:top w:val="none" w:sz="0" w:space="0" w:color="auto"/>
            <w:left w:val="none" w:sz="0" w:space="0" w:color="auto"/>
            <w:bottom w:val="none" w:sz="0" w:space="0" w:color="auto"/>
            <w:right w:val="none" w:sz="0" w:space="0" w:color="auto"/>
          </w:divBdr>
          <w:divsChild>
            <w:div w:id="1892841726">
              <w:marLeft w:val="0"/>
              <w:marRight w:val="0"/>
              <w:marTop w:val="0"/>
              <w:marBottom w:val="0"/>
              <w:divBdr>
                <w:top w:val="none" w:sz="0" w:space="0" w:color="auto"/>
                <w:left w:val="none" w:sz="0" w:space="0" w:color="auto"/>
                <w:bottom w:val="none" w:sz="0" w:space="0" w:color="auto"/>
                <w:right w:val="none" w:sz="0" w:space="0" w:color="auto"/>
              </w:divBdr>
              <w:divsChild>
                <w:div w:id="20404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G:\Mijn%20Drive\De%20Duurzame%20Adviseurs\5.%20Persoonlijke%20mappen\21.%20Daan%20Meily\2.%20Dossiers%20klanten\Vic%20Obdam%20Staalbouw%20B.V%20N3\2018\Emissie%20inventaris%20&amp;%20voortgang.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Volumes\GoogleDrive\Mijn%20Drive\De%20Duurzame%20Adviseurs\5.%20Persoonlijke%20mappen\21.%20Daan%20Meily\2.%20Dossiers%20klanten\Vic%20Obdam%20Staalbouw%20B.V%20N3\2018\Energiebeoordeling%20wagenpark.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GoogleDrive\Mijn%20Drive\De%20Duurzame%20Adviseurs\5.%20Persoonlijke%20mappen\21.%20Daan%20Meily\2.%20Dossiers%20klanten\Vic%20Obdam%20Staalbouw%20B.V%20N3\2018\Energiebeoordeling%20wagenpark.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G:\Mijn%20Drive\De%20Duurzame%20Adviseurs\5.%20Persoonlijke%20mappen\21.%20Daan%20Meily\2.%20Dossiers%20klanten\Vic%20Obdam%20Staalbouw%20B.V%20N3\2018\Emissie%20inventaris%20&amp;%20voortgang.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nl-NL" b="1"/>
              <a:t>Verdeling </a:t>
            </a:r>
            <a:r>
              <a:rPr lang="nl-NL" b="1" baseline="0"/>
              <a:t> scope 1 &amp; 2 emissies Vic Obdam</a:t>
            </a:r>
            <a:endParaRPr lang="nl-NL" b="1"/>
          </a:p>
        </c:rich>
      </c:tx>
      <c:overlay val="0"/>
      <c:spPr>
        <a:noFill/>
        <a:ln>
          <a:noFill/>
        </a:ln>
        <a:effectLst/>
      </c:spPr>
    </c:title>
    <c:autoTitleDeleted val="0"/>
    <c:plotArea>
      <c:layout/>
      <c:pieChart>
        <c:varyColors val="1"/>
        <c:ser>
          <c:idx val="1"/>
          <c:order val="0"/>
          <c:tx>
            <c:strRef>
              <c:f>'Emissies 2018'!$E$33:$E$38</c:f>
              <c:strCache>
                <c:ptCount val="6"/>
                <c:pt idx="0">
                  <c:v>Brandstofverbruik</c:v>
                </c:pt>
                <c:pt idx="1">
                  <c:v>Elektraverbruik</c:v>
                </c:pt>
                <c:pt idx="2">
                  <c:v>Gasverbruik</c:v>
                </c:pt>
                <c:pt idx="3">
                  <c:v>Zakelijke km</c:v>
                </c:pt>
                <c:pt idx="4">
                  <c:v>Lasgassen</c:v>
                </c:pt>
                <c:pt idx="5">
                  <c:v>Bedrijfsmiddelen</c:v>
                </c:pt>
              </c:strCache>
            </c:strRef>
          </c:tx>
          <c:dPt>
            <c:idx val="0"/>
            <c:bubble3D val="0"/>
            <c:extLst>
              <c:ext xmlns:c16="http://schemas.microsoft.com/office/drawing/2014/chart" uri="{C3380CC4-5D6E-409C-BE32-E72D297353CC}">
                <c16:uniqueId val="{00000000-09EC-4A70-A6F7-AD57730C0811}"/>
              </c:ext>
            </c:extLst>
          </c:dPt>
          <c:dPt>
            <c:idx val="1"/>
            <c:bubble3D val="0"/>
            <c:extLst>
              <c:ext xmlns:c16="http://schemas.microsoft.com/office/drawing/2014/chart" uri="{C3380CC4-5D6E-409C-BE32-E72D297353CC}">
                <c16:uniqueId val="{00000001-09EC-4A70-A6F7-AD57730C0811}"/>
              </c:ext>
            </c:extLst>
          </c:dPt>
          <c:dPt>
            <c:idx val="2"/>
            <c:bubble3D val="0"/>
            <c:extLst>
              <c:ext xmlns:c16="http://schemas.microsoft.com/office/drawing/2014/chart" uri="{C3380CC4-5D6E-409C-BE32-E72D297353CC}">
                <c16:uniqueId val="{00000002-09EC-4A70-A6F7-AD57730C0811}"/>
              </c:ext>
            </c:extLst>
          </c:dPt>
          <c:dPt>
            <c:idx val="3"/>
            <c:bubble3D val="0"/>
            <c:extLst>
              <c:ext xmlns:c16="http://schemas.microsoft.com/office/drawing/2014/chart" uri="{C3380CC4-5D6E-409C-BE32-E72D297353CC}">
                <c16:uniqueId val="{00000003-09EC-4A70-A6F7-AD57730C0811}"/>
              </c:ext>
            </c:extLst>
          </c:dPt>
          <c:dPt>
            <c:idx val="4"/>
            <c:bubble3D val="0"/>
            <c:extLst>
              <c:ext xmlns:c16="http://schemas.microsoft.com/office/drawing/2014/chart" uri="{C3380CC4-5D6E-409C-BE32-E72D297353CC}">
                <c16:uniqueId val="{00000004-09EC-4A70-A6F7-AD57730C0811}"/>
              </c:ext>
            </c:extLst>
          </c:dPt>
          <c:dPt>
            <c:idx val="5"/>
            <c:bubble3D val="0"/>
            <c:extLst>
              <c:ext xmlns:c16="http://schemas.microsoft.com/office/drawing/2014/chart" uri="{C3380CC4-5D6E-409C-BE32-E72D297353CC}">
                <c16:uniqueId val="{00000005-09EC-4A70-A6F7-AD57730C0811}"/>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'Emissies 2018'!$E$33:$E$38</c:f>
              <c:strCache>
                <c:ptCount val="6"/>
                <c:pt idx="0">
                  <c:v>Brandstofverbruik</c:v>
                </c:pt>
                <c:pt idx="1">
                  <c:v>Elektraverbruik</c:v>
                </c:pt>
                <c:pt idx="2">
                  <c:v>Gasverbruik</c:v>
                </c:pt>
                <c:pt idx="3">
                  <c:v>Zakelijke km</c:v>
                </c:pt>
                <c:pt idx="4">
                  <c:v>Lasgassen</c:v>
                </c:pt>
                <c:pt idx="5">
                  <c:v>Bedrijfsmiddelen</c:v>
                </c:pt>
              </c:strCache>
            </c:strRef>
          </c:cat>
          <c:val>
            <c:numRef>
              <c:f>'Emissies 2018'!$F$33:$F$38</c:f>
              <c:numCache>
                <c:formatCode>General</c:formatCode>
                <c:ptCount val="6"/>
                <c:pt idx="0">
                  <c:v>98.192602600000001</c:v>
                </c:pt>
                <c:pt idx="1">
                  <c:v>97.020308</c:v>
                </c:pt>
                <c:pt idx="2">
                  <c:v>45.159683999999999</c:v>
                </c:pt>
                <c:pt idx="3">
                  <c:v>8.0129676000000014</c:v>
                </c:pt>
                <c:pt idx="4">
                  <c:v>2.6487449999999999</c:v>
                </c:pt>
                <c:pt idx="5">
                  <c:v>2.2079252999999999</c:v>
                </c:pt>
              </c:numCache>
            </c:numRef>
          </c:val>
          <c:extLst>
            <c:ext xmlns:c16="http://schemas.microsoft.com/office/drawing/2014/chart" uri="{C3380CC4-5D6E-409C-BE32-E72D297353CC}">
              <c16:uniqueId val="{00000006-09EC-4A70-A6F7-AD57730C0811}"/>
            </c:ext>
          </c:extLst>
        </c:ser>
        <c:ser>
          <c:idx val="0"/>
          <c:order val="1"/>
          <c:tx>
            <c:strRef>
              <c:f>'Emissies 2018'!$E$33:$E$38</c:f>
              <c:strCache>
                <c:ptCount val="6"/>
                <c:pt idx="0">
                  <c:v>Brandstofverbruik</c:v>
                </c:pt>
                <c:pt idx="1">
                  <c:v>Elektraverbruik</c:v>
                </c:pt>
                <c:pt idx="2">
                  <c:v>Gasverbruik</c:v>
                </c:pt>
                <c:pt idx="3">
                  <c:v>Zakelijke km</c:v>
                </c:pt>
                <c:pt idx="4">
                  <c:v>Lasgassen</c:v>
                </c:pt>
                <c:pt idx="5">
                  <c:v>Bedrijfsmiddelen</c:v>
                </c:pt>
              </c:strCache>
            </c:strRef>
          </c:tx>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8-09EC-4A70-A6F7-AD57730C081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09EC-4A70-A6F7-AD57730C081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09EC-4A70-A6F7-AD57730C081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E-09EC-4A70-A6F7-AD57730C081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0-09EC-4A70-A6F7-AD57730C081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2-09EC-4A70-A6F7-AD57730C081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09EC-4A70-A6F7-AD57730C081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16-09EC-4A70-A6F7-AD57730C081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8-09EC-4A70-A6F7-AD57730C08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'Emissies 2018'!$E$33:$E$38</c:f>
              <c:strCache>
                <c:ptCount val="6"/>
                <c:pt idx="0">
                  <c:v>Brandstofverbruik</c:v>
                </c:pt>
                <c:pt idx="1">
                  <c:v>Elektraverbruik</c:v>
                </c:pt>
                <c:pt idx="2">
                  <c:v>Gasverbruik</c:v>
                </c:pt>
                <c:pt idx="3">
                  <c:v>Zakelijke km</c:v>
                </c:pt>
                <c:pt idx="4">
                  <c:v>Lasgassen</c:v>
                </c:pt>
                <c:pt idx="5">
                  <c:v>Bedrijfsmiddelen</c:v>
                </c:pt>
              </c:strCache>
            </c:strRef>
          </c:cat>
          <c:val>
            <c:numRef>
              <c:f>'Emissies 2018'!$F$33:$F$38</c:f>
              <c:numCache>
                <c:formatCode>General</c:formatCode>
                <c:ptCount val="6"/>
                <c:pt idx="0">
                  <c:v>98.192602600000001</c:v>
                </c:pt>
                <c:pt idx="1">
                  <c:v>97.020308</c:v>
                </c:pt>
                <c:pt idx="2">
                  <c:v>45.159683999999999</c:v>
                </c:pt>
                <c:pt idx="3">
                  <c:v>8.0129676000000014</c:v>
                </c:pt>
                <c:pt idx="4">
                  <c:v>2.6487449999999999</c:v>
                </c:pt>
                <c:pt idx="5">
                  <c:v>2.2079252999999999</c:v>
                </c:pt>
              </c:numCache>
            </c:numRef>
          </c:val>
          <c:extLst>
            <c:ext xmlns:c16="http://schemas.microsoft.com/office/drawing/2014/chart" uri="{C3380CC4-5D6E-409C-BE32-E72D297353CC}">
              <c16:uniqueId val="{00000019-09EC-4A70-A6F7-AD57730C0811}"/>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4820850074084866"/>
          <c:y val="0.3321481413569416"/>
          <c:w val="0.2189400216435553"/>
          <c:h val="0.3359821748167105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chart>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000" b="1" i="0" u="none" strike="noStrike" baseline="0">
                <a:solidFill>
                  <a:srgbClr val="6ABD93"/>
                </a:solidFill>
                <a:effectLst/>
                <a:latin typeface="Georgia" panose="02040502050405020303" pitchFamily="18" charset="0"/>
              </a:rPr>
              <a:t>Figuur C</a:t>
            </a:r>
            <a:r>
              <a:rPr lang="nl-NL" sz="1000" b="0" i="0" u="none" strike="noStrike" baseline="0">
                <a:solidFill>
                  <a:srgbClr val="6ABD93"/>
                </a:solidFill>
                <a:effectLst/>
                <a:latin typeface="Georgia" panose="02040502050405020303" pitchFamily="18" charset="0"/>
              </a:rPr>
              <a:t>. </a:t>
            </a:r>
            <a:r>
              <a:rPr lang="nl-NL" sz="1000" b="0" i="0" u="none" strike="noStrike" baseline="0">
                <a:effectLst/>
                <a:latin typeface="Georgia" panose="02040502050405020303" pitchFamily="18" charset="0"/>
              </a:rPr>
              <a:t>Overzicht geregistreerde CO</a:t>
            </a:r>
            <a:r>
              <a:rPr lang="nl-NL" sz="1000" b="0" i="0" u="none" strike="noStrike" baseline="-25000">
                <a:effectLst/>
                <a:latin typeface="Georgia" panose="02040502050405020303" pitchFamily="18" charset="0"/>
              </a:rPr>
              <a:t>2</a:t>
            </a:r>
            <a:r>
              <a:rPr lang="nl-NL" sz="1000" b="0" i="0" u="none" strike="noStrike" baseline="0">
                <a:effectLst/>
                <a:latin typeface="Georgia" panose="02040502050405020303" pitchFamily="18" charset="0"/>
              </a:rPr>
              <a:t>-emissies wagenpark, 2018</a:t>
            </a:r>
            <a:endParaRPr lang="nl-NL" sz="1000">
              <a:latin typeface="Georgia" panose="020405020504050203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00B050"/>
              </a:solidFill>
              <a:ln>
                <a:noFill/>
              </a:ln>
              <a:effectLst/>
            </c:spPr>
            <c:extLst>
              <c:ext xmlns:c16="http://schemas.microsoft.com/office/drawing/2014/chart" uri="{C3380CC4-5D6E-409C-BE32-E72D297353CC}">
                <c16:uniqueId val="{00000001-DB6C-DD45-92CC-E521419121AB}"/>
              </c:ext>
            </c:extLst>
          </c:dPt>
          <c:dPt>
            <c:idx val="2"/>
            <c:invertIfNegative val="0"/>
            <c:bubble3D val="0"/>
            <c:spPr>
              <a:solidFill>
                <a:srgbClr val="92D050"/>
              </a:solidFill>
              <a:ln>
                <a:noFill/>
              </a:ln>
              <a:effectLst/>
            </c:spPr>
            <c:extLst>
              <c:ext xmlns:c16="http://schemas.microsoft.com/office/drawing/2014/chart" uri="{C3380CC4-5D6E-409C-BE32-E72D297353CC}">
                <c16:uniqueId val="{00000003-DB6C-DD45-92CC-E521419121AB}"/>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DB6C-DD45-92CC-E521419121AB}"/>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7-DB6C-DD45-92CC-E521419121AB}"/>
              </c:ext>
            </c:extLst>
          </c:dPt>
          <c:dPt>
            <c:idx val="6"/>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9-DB6C-DD45-92CC-E521419121AB}"/>
              </c:ext>
            </c:extLst>
          </c:dPt>
          <c:cat>
            <c:strRef>
              <c:f>'Wagenpark beoordeling'!$L$12:$L$18</c:f>
              <c:strCache>
                <c:ptCount val="7"/>
                <c:pt idx="0">
                  <c:v>0-50</c:v>
                </c:pt>
                <c:pt idx="1">
                  <c:v>51 -100</c:v>
                </c:pt>
                <c:pt idx="2">
                  <c:v>101-150</c:v>
                </c:pt>
                <c:pt idx="3">
                  <c:v>151-200</c:v>
                </c:pt>
                <c:pt idx="4">
                  <c:v>201-250</c:v>
                </c:pt>
                <c:pt idx="5">
                  <c:v>251+</c:v>
                </c:pt>
                <c:pt idx="6">
                  <c:v>Geen registratie</c:v>
                </c:pt>
              </c:strCache>
            </c:strRef>
          </c:cat>
          <c:val>
            <c:numRef>
              <c:f>'Wagenpark beoordeling'!$M$12:$M$18</c:f>
              <c:numCache>
                <c:formatCode>0</c:formatCode>
                <c:ptCount val="7"/>
                <c:pt idx="0">
                  <c:v>0</c:v>
                </c:pt>
                <c:pt idx="1">
                  <c:v>0</c:v>
                </c:pt>
                <c:pt idx="2">
                  <c:v>2</c:v>
                </c:pt>
                <c:pt idx="3">
                  <c:v>3</c:v>
                </c:pt>
                <c:pt idx="4" formatCode="General">
                  <c:v>0</c:v>
                </c:pt>
                <c:pt idx="5" formatCode="General">
                  <c:v>0</c:v>
                </c:pt>
                <c:pt idx="6" formatCode="General">
                  <c:v>9</c:v>
                </c:pt>
              </c:numCache>
            </c:numRef>
          </c:val>
          <c:extLst>
            <c:ext xmlns:c16="http://schemas.microsoft.com/office/drawing/2014/chart" uri="{C3380CC4-5D6E-409C-BE32-E72D297353CC}">
              <c16:uniqueId val="{0000000A-DB6C-DD45-92CC-E521419121AB}"/>
            </c:ext>
          </c:extLst>
        </c:ser>
        <c:dLbls>
          <c:showLegendKey val="0"/>
          <c:showVal val="0"/>
          <c:showCatName val="0"/>
          <c:showSerName val="0"/>
          <c:showPercent val="0"/>
          <c:showBubbleSize val="0"/>
        </c:dLbls>
        <c:gapWidth val="219"/>
        <c:overlap val="-27"/>
        <c:axId val="409458680"/>
        <c:axId val="409460640"/>
      </c:barChart>
      <c:catAx>
        <c:axId val="40945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9460640"/>
        <c:crosses val="autoZero"/>
        <c:auto val="1"/>
        <c:lblAlgn val="ctr"/>
        <c:lblOffset val="100"/>
        <c:noMultiLvlLbl val="0"/>
      </c:catAx>
      <c:valAx>
        <c:axId val="409460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9458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000" b="1">
                <a:solidFill>
                  <a:srgbClr val="6ABD93"/>
                </a:solidFill>
                <a:latin typeface="Georgia" panose="02040502050405020303" pitchFamily="18" charset="0"/>
              </a:rPr>
              <a:t>Tabel D. </a:t>
            </a:r>
            <a:r>
              <a:rPr lang="nl-NL" sz="1000">
                <a:latin typeface="Georgia" panose="02040502050405020303" pitchFamily="18" charset="0"/>
              </a:rPr>
              <a:t>Milieuclassificaties wagenpark,</a:t>
            </a:r>
            <a:r>
              <a:rPr lang="nl-NL" sz="1000" baseline="0">
                <a:latin typeface="Georgia" panose="02040502050405020303" pitchFamily="18" charset="0"/>
              </a:rPr>
              <a:t> 2018</a:t>
            </a:r>
            <a:endParaRPr lang="nl-NL" sz="1000">
              <a:latin typeface="Georgia" panose="020405020504050203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00B050"/>
              </a:solidFill>
              <a:ln>
                <a:noFill/>
              </a:ln>
              <a:effectLst/>
            </c:spPr>
            <c:extLst>
              <c:ext xmlns:c16="http://schemas.microsoft.com/office/drawing/2014/chart" uri="{C3380CC4-5D6E-409C-BE32-E72D297353CC}">
                <c16:uniqueId val="{00000001-4D84-C843-9053-058AB7DBCC19}"/>
              </c:ext>
            </c:extLst>
          </c:dPt>
          <c:dPt>
            <c:idx val="2"/>
            <c:invertIfNegative val="0"/>
            <c:bubble3D val="0"/>
            <c:spPr>
              <a:solidFill>
                <a:srgbClr val="92D050"/>
              </a:solidFill>
              <a:ln>
                <a:noFill/>
              </a:ln>
              <a:effectLst/>
            </c:spPr>
            <c:extLst>
              <c:ext xmlns:c16="http://schemas.microsoft.com/office/drawing/2014/chart" uri="{C3380CC4-5D6E-409C-BE32-E72D297353CC}">
                <c16:uniqueId val="{00000003-4D84-C843-9053-058AB7DBCC19}"/>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4D84-C843-9053-058AB7DBCC19}"/>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7-4D84-C843-9053-058AB7DBCC19}"/>
              </c:ext>
            </c:extLst>
          </c:dPt>
          <c:dPt>
            <c:idx val="5"/>
            <c:invertIfNegative val="0"/>
            <c:bubble3D val="0"/>
            <c:spPr>
              <a:solidFill>
                <a:srgbClr val="C00000"/>
              </a:solidFill>
              <a:ln>
                <a:noFill/>
              </a:ln>
              <a:effectLst/>
            </c:spPr>
            <c:extLst>
              <c:ext xmlns:c16="http://schemas.microsoft.com/office/drawing/2014/chart" uri="{C3380CC4-5D6E-409C-BE32-E72D297353CC}">
                <c16:uniqueId val="{00000009-4D84-C843-9053-058AB7DBCC19}"/>
              </c:ext>
            </c:extLst>
          </c:dPt>
          <c:dPt>
            <c:idx val="9"/>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B-4D84-C843-9053-058AB7DBCC19}"/>
              </c:ext>
            </c:extLst>
          </c:dPt>
          <c:cat>
            <c:strRef>
              <c:f>'Wagenpark beoordeling'!$P$12:$P$21</c:f>
              <c:strCache>
                <c:ptCount val="10"/>
                <c:pt idx="0">
                  <c:v>Electric</c:v>
                </c:pt>
                <c:pt idx="1">
                  <c:v>Euro 6</c:v>
                </c:pt>
                <c:pt idx="2">
                  <c:v>EEV</c:v>
                </c:pt>
                <c:pt idx="3">
                  <c:v>Euro 5</c:v>
                </c:pt>
                <c:pt idx="4">
                  <c:v>Euro 4</c:v>
                </c:pt>
                <c:pt idx="5">
                  <c:v>Euro 3</c:v>
                </c:pt>
                <c:pt idx="6">
                  <c:v>Euro 2</c:v>
                </c:pt>
                <c:pt idx="7">
                  <c:v>Euro 1</c:v>
                </c:pt>
                <c:pt idx="8">
                  <c:v>Euro 0</c:v>
                </c:pt>
                <c:pt idx="9">
                  <c:v>Geen classificatie</c:v>
                </c:pt>
              </c:strCache>
            </c:strRef>
          </c:cat>
          <c:val>
            <c:numRef>
              <c:f>'Wagenpark beoordeling'!$Q$12:$Q$21</c:f>
              <c:numCache>
                <c:formatCode>General</c:formatCode>
                <c:ptCount val="10"/>
                <c:pt idx="0">
                  <c:v>0</c:v>
                </c:pt>
                <c:pt idx="1">
                  <c:v>3</c:v>
                </c:pt>
                <c:pt idx="2">
                  <c:v>0</c:v>
                </c:pt>
                <c:pt idx="3">
                  <c:v>2</c:v>
                </c:pt>
                <c:pt idx="4">
                  <c:v>1</c:v>
                </c:pt>
                <c:pt idx="5">
                  <c:v>1</c:v>
                </c:pt>
                <c:pt idx="6">
                  <c:v>0</c:v>
                </c:pt>
                <c:pt idx="7">
                  <c:v>0</c:v>
                </c:pt>
                <c:pt idx="8">
                  <c:v>0</c:v>
                </c:pt>
                <c:pt idx="9">
                  <c:v>7</c:v>
                </c:pt>
              </c:numCache>
            </c:numRef>
          </c:val>
          <c:extLst>
            <c:ext xmlns:c16="http://schemas.microsoft.com/office/drawing/2014/chart" uri="{C3380CC4-5D6E-409C-BE32-E72D297353CC}">
              <c16:uniqueId val="{0000000C-4D84-C843-9053-058AB7DBCC19}"/>
            </c:ext>
          </c:extLst>
        </c:ser>
        <c:dLbls>
          <c:showLegendKey val="0"/>
          <c:showVal val="0"/>
          <c:showCatName val="0"/>
          <c:showSerName val="0"/>
          <c:showPercent val="0"/>
          <c:showBubbleSize val="0"/>
        </c:dLbls>
        <c:gapWidth val="219"/>
        <c:overlap val="-27"/>
        <c:axId val="409461424"/>
        <c:axId val="409457896"/>
      </c:barChart>
      <c:catAx>
        <c:axId val="40946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9457896"/>
        <c:crosses val="autoZero"/>
        <c:auto val="1"/>
        <c:lblAlgn val="ctr"/>
        <c:lblOffset val="100"/>
        <c:noMultiLvlLbl val="0"/>
      </c:catAx>
      <c:valAx>
        <c:axId val="409457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9461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FF0000"/>
                </a:solidFill>
                <a:latin typeface="Montserrat" pitchFamily="2" charset="77"/>
                <a:ea typeface="+mn-ea"/>
                <a:cs typeface="+mn-cs"/>
              </a:defRPr>
            </a:pPr>
            <a:r>
              <a:rPr lang="nl-NL">
                <a:solidFill>
                  <a:sysClr val="windowText" lastClr="000000"/>
                </a:solidFill>
              </a:rPr>
              <a:t>Voortgang CO2 reductie</a:t>
            </a:r>
          </a:p>
        </c:rich>
      </c:tx>
      <c:layout>
        <c:manualLayout>
          <c:xMode val="edge"/>
          <c:yMode val="edge"/>
          <c:x val="0.28961796442111404"/>
          <c:y val="2.6402640264026403E-2"/>
        </c:manualLayout>
      </c:layout>
      <c:overlay val="0"/>
      <c:spPr>
        <a:noFill/>
        <a:ln>
          <a:noFill/>
        </a:ln>
        <a:effectLst/>
      </c:spPr>
      <c:txPr>
        <a:bodyPr rot="0" spcFirstLastPara="1" vertOverflow="ellipsis" vert="horz" wrap="square" anchor="ctr" anchorCtr="1"/>
        <a:lstStyle/>
        <a:p>
          <a:pPr>
            <a:defRPr sz="1800" b="1" i="0" u="none" strike="noStrike" kern="1200" baseline="0">
              <a:solidFill>
                <a:srgbClr val="FF0000"/>
              </a:solidFill>
              <a:latin typeface="Montserrat" pitchFamily="2" charset="77"/>
              <a:ea typeface="+mn-ea"/>
              <a:cs typeface="+mn-cs"/>
            </a:defRPr>
          </a:pPr>
          <a:endParaRPr lang="nl-NL"/>
        </a:p>
      </c:txPr>
    </c:title>
    <c:autoTitleDeleted val="0"/>
    <c:plotArea>
      <c:layout>
        <c:manualLayout>
          <c:layoutTarget val="inner"/>
          <c:xMode val="edge"/>
          <c:yMode val="edge"/>
          <c:x val="0.13087270341207299"/>
          <c:y val="0.17944444444444399"/>
          <c:w val="0.80768285214348201"/>
          <c:h val="0.64655279628508"/>
        </c:manualLayout>
      </c:layout>
      <c:barChart>
        <c:barDir val="col"/>
        <c:grouping val="clustered"/>
        <c:varyColors val="0"/>
        <c:ser>
          <c:idx val="0"/>
          <c:order val="0"/>
          <c:tx>
            <c:strRef>
              <c:f>Voortgang!$B$27</c:f>
              <c:strCache>
                <c:ptCount val="1"/>
                <c:pt idx="0">
                  <c:v>Relatieve CO2 uitstoot in %:</c:v>
                </c:pt>
              </c:strCache>
            </c:strRef>
          </c:tx>
          <c:spPr>
            <a:solidFill>
              <a:schemeClr val="accent1"/>
            </a:solidFill>
            <a:ln>
              <a:noFill/>
            </a:ln>
            <a:effectLst/>
          </c:spPr>
          <c:invertIfNegative val="0"/>
          <c:cat>
            <c:strRef>
              <c:f>Voortgang!$C$3:$N$3</c:f>
              <c:strCache>
                <c:ptCount val="12"/>
                <c:pt idx="0">
                  <c:v>2016_1</c:v>
                </c:pt>
                <c:pt idx="1">
                  <c:v>2016</c:v>
                </c:pt>
                <c:pt idx="2">
                  <c:v> 2017_1 </c:v>
                </c:pt>
                <c:pt idx="3">
                  <c:v>2017</c:v>
                </c:pt>
                <c:pt idx="4">
                  <c:v>2018_1</c:v>
                </c:pt>
                <c:pt idx="5">
                  <c:v>2018</c:v>
                </c:pt>
                <c:pt idx="6">
                  <c:v>2019_1</c:v>
                </c:pt>
                <c:pt idx="7">
                  <c:v>2019</c:v>
                </c:pt>
                <c:pt idx="8">
                  <c:v>2020_1</c:v>
                </c:pt>
                <c:pt idx="9">
                  <c:v>2020</c:v>
                </c:pt>
                <c:pt idx="10">
                  <c:v>2021_1</c:v>
                </c:pt>
                <c:pt idx="11">
                  <c:v>2021</c:v>
                </c:pt>
              </c:strCache>
            </c:strRef>
          </c:cat>
          <c:val>
            <c:numRef>
              <c:f>Voortgang!$C$27:$N$27</c:f>
              <c:numCache>
                <c:formatCode>0%</c:formatCode>
                <c:ptCount val="12"/>
                <c:pt idx="0">
                  <c:v>0.92303062971875471</c:v>
                </c:pt>
                <c:pt idx="1">
                  <c:v>1</c:v>
                </c:pt>
                <c:pt idx="2">
                  <c:v>0.71134171382722111</c:v>
                </c:pt>
                <c:pt idx="3">
                  <c:v>0.77695174940784661</c:v>
                </c:pt>
                <c:pt idx="4">
                  <c:v>1.2296975899595708</c:v>
                </c:pt>
                <c:pt idx="5">
                  <c:v>1.0256978417755294</c:v>
                </c:pt>
                <c:pt idx="6">
                  <c:v>0.44091237012350365</c:v>
                </c:pt>
                <c:pt idx="7">
                  <c:v>0</c:v>
                </c:pt>
                <c:pt idx="8">
                  <c:v>0</c:v>
                </c:pt>
                <c:pt idx="9">
                  <c:v>0</c:v>
                </c:pt>
                <c:pt idx="10">
                  <c:v>0</c:v>
                </c:pt>
                <c:pt idx="11">
                  <c:v>0</c:v>
                </c:pt>
              </c:numCache>
            </c:numRef>
          </c:val>
          <c:extLst>
            <c:ext xmlns:c16="http://schemas.microsoft.com/office/drawing/2014/chart" uri="{C3380CC4-5D6E-409C-BE32-E72D297353CC}">
              <c16:uniqueId val="{00000000-C35D-4A8B-9A1D-0581852CB0C5}"/>
            </c:ext>
          </c:extLst>
        </c:ser>
        <c:ser>
          <c:idx val="1"/>
          <c:order val="1"/>
          <c:tx>
            <c:strRef>
              <c:f>Voortgang!$B$28</c:f>
              <c:strCache>
                <c:ptCount val="1"/>
                <c:pt idx="0">
                  <c:v>Verwachting:</c:v>
                </c:pt>
              </c:strCache>
            </c:strRef>
          </c:tx>
          <c:spPr>
            <a:solidFill>
              <a:schemeClr val="accent3"/>
            </a:solidFill>
            <a:ln>
              <a:noFill/>
            </a:ln>
            <a:effectLst/>
          </c:spPr>
          <c:invertIfNegative val="0"/>
          <c:cat>
            <c:strRef>
              <c:f>Voortgang!$C$3:$N$3</c:f>
              <c:strCache>
                <c:ptCount val="12"/>
                <c:pt idx="0">
                  <c:v>2016_1</c:v>
                </c:pt>
                <c:pt idx="1">
                  <c:v>2016</c:v>
                </c:pt>
                <c:pt idx="2">
                  <c:v> 2017_1 </c:v>
                </c:pt>
                <c:pt idx="3">
                  <c:v>2017</c:v>
                </c:pt>
                <c:pt idx="4">
                  <c:v>2018_1</c:v>
                </c:pt>
                <c:pt idx="5">
                  <c:v>2018</c:v>
                </c:pt>
                <c:pt idx="6">
                  <c:v>2019_1</c:v>
                </c:pt>
                <c:pt idx="7">
                  <c:v>2019</c:v>
                </c:pt>
                <c:pt idx="8">
                  <c:v>2020_1</c:v>
                </c:pt>
                <c:pt idx="9">
                  <c:v>2020</c:v>
                </c:pt>
                <c:pt idx="10">
                  <c:v>2021_1</c:v>
                </c:pt>
                <c:pt idx="11">
                  <c:v>2021</c:v>
                </c:pt>
              </c:strCache>
            </c:strRef>
          </c:cat>
          <c:val>
            <c:numRef>
              <c:f>Voortgang!$C$28:$N$28</c:f>
              <c:numCache>
                <c:formatCode>0%</c:formatCode>
                <c:ptCount val="12"/>
                <c:pt idx="0">
                  <c:v>1</c:v>
                </c:pt>
                <c:pt idx="1">
                  <c:v>1</c:v>
                </c:pt>
                <c:pt idx="2">
                  <c:v>0.97</c:v>
                </c:pt>
                <c:pt idx="3">
                  <c:v>0.93</c:v>
                </c:pt>
                <c:pt idx="4">
                  <c:v>0.9</c:v>
                </c:pt>
                <c:pt idx="5">
                  <c:v>0.86</c:v>
                </c:pt>
                <c:pt idx="6">
                  <c:v>0.83</c:v>
                </c:pt>
                <c:pt idx="7">
                  <c:v>0.79</c:v>
                </c:pt>
                <c:pt idx="8">
                  <c:v>0.76</c:v>
                </c:pt>
                <c:pt idx="9">
                  <c:v>0.72</c:v>
                </c:pt>
                <c:pt idx="10">
                  <c:v>0.69</c:v>
                </c:pt>
                <c:pt idx="11">
                  <c:v>0.65</c:v>
                </c:pt>
              </c:numCache>
            </c:numRef>
          </c:val>
          <c:extLst>
            <c:ext xmlns:c16="http://schemas.microsoft.com/office/drawing/2014/chart" uri="{C3380CC4-5D6E-409C-BE32-E72D297353CC}">
              <c16:uniqueId val="{00000001-C35D-4A8B-9A1D-0581852CB0C5}"/>
            </c:ext>
          </c:extLst>
        </c:ser>
        <c:dLbls>
          <c:showLegendKey val="0"/>
          <c:showVal val="0"/>
          <c:showCatName val="0"/>
          <c:showSerName val="0"/>
          <c:showPercent val="0"/>
          <c:showBubbleSize val="0"/>
        </c:dLbls>
        <c:gapWidth val="150"/>
        <c:axId val="407007704"/>
        <c:axId val="407009272"/>
      </c:barChart>
      <c:catAx>
        <c:axId val="4070077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ontserrat" pitchFamily="2" charset="77"/>
                <a:ea typeface="+mn-ea"/>
                <a:cs typeface="+mn-cs"/>
              </a:defRPr>
            </a:pPr>
            <a:endParaRPr lang="nl-NL"/>
          </a:p>
        </c:txPr>
        <c:crossAx val="407009272"/>
        <c:crosses val="autoZero"/>
        <c:auto val="1"/>
        <c:lblAlgn val="ctr"/>
        <c:lblOffset val="100"/>
        <c:noMultiLvlLbl val="1"/>
      </c:catAx>
      <c:valAx>
        <c:axId val="407009272"/>
        <c:scaling>
          <c:orientation val="minMax"/>
          <c:max val="1.25"/>
          <c:min val="0.4"/>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ontserrat" pitchFamily="2" charset="77"/>
                    <a:ea typeface="+mn-ea"/>
                    <a:cs typeface="+mn-cs"/>
                  </a:defRPr>
                </a:pPr>
                <a:r>
                  <a:rPr lang="en-US">
                    <a:solidFill>
                      <a:sysClr val="windowText" lastClr="000000"/>
                    </a:solidFill>
                  </a:rPr>
                  <a:t>CO2 UITSTOOT (tov 2016)</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ontserrat" pitchFamily="2" charset="77"/>
                  <a:ea typeface="+mn-ea"/>
                  <a:cs typeface="+mn-cs"/>
                </a:defRPr>
              </a:pPr>
              <a:endParaRPr lang="nl-NL"/>
            </a:p>
          </c:txPr>
        </c:title>
        <c:numFmt formatCode="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ontserrat" pitchFamily="2" charset="77"/>
                <a:ea typeface="+mn-ea"/>
                <a:cs typeface="+mn-cs"/>
              </a:defRPr>
            </a:pPr>
            <a:endParaRPr lang="nl-NL"/>
          </a:p>
        </c:txPr>
        <c:crossAx val="40700770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solidFill>
            <a:srgbClr val="FF0000"/>
          </a:solidFill>
          <a:latin typeface="Montserrat" pitchFamily="2" charset="77"/>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Naam document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88B21-ADE7-4127-AEC5-8E43C404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11</Pages>
  <Words>2819</Words>
  <Characters>15507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CO2 seminar.nl</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Schuurman</dc:creator>
  <cp:keywords/>
  <dc:description/>
  <cp:lastModifiedBy>daan m.</cp:lastModifiedBy>
  <cp:revision>8</cp:revision>
  <dcterms:created xsi:type="dcterms:W3CDTF">2019-09-12T08:13:00Z</dcterms:created>
  <dcterms:modified xsi:type="dcterms:W3CDTF">2019-12-11T18:29:00Z</dcterms:modified>
</cp:coreProperties>
</file>